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31.3. Производство по административным делам, связанным с пребыванием несовершеннолетнего в специальном учебно-воспитательном учреждении закрытого типа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дело по административному исковому заявлению, связанному с пребыванием несовершеннолетнего в учебном учреждении закрытого типа, рассматривается в течение одного месяца со дня принятия административного искового заявления к производству суда, за исключением случаев, установленных частями 3 и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При наличии обстоятельств, свидетельствующих об угрозе жизни или здоровью несовершеннолетнего, административное дело подлежит неотложному рассмотрению и разрешению.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дело по административному исковому заявлению о медицинском освидетельствовании несовершеннолетнего в недобровольном порядке рассматривается в течение трех дней со дня принятия административного искового заявления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исковое заявление о продлении срока пребывания несовершеннолетнего в учебном учреждении закрытого типа, поданное в срок, указанный в части 3 статьи 285.13 настоящего Кодекса, и соответствующее требованиям, предусмотренным частями 4 и 5 статьи 285.14 настоящего Кодекса, должно быть рассмотрено судом не позднее дня, предшествующего дню истечения установленного судом срока пребывания несовершеннолетнего в учебном учреждении закрытого типа.</w:t>
      </w:r>
    </w:p>
    <w:p>
      <w:pPr>
        <w:spacing w:after="120"/>
        <w:ind w:firstLine="709"/>
      </w:pPr>
      <w:r>
        <w:rPr>
          <w:sz w:val="24"/>
        </w:rPr>
        <w:t xml:space="preserve">5. Административные дела, указанные в частях 1 - 4 настоящей статьи, рассматриваются в закрытом судебном заседании. По ходатайству несовершеннолетнего, его законных представителей или представителя несовершеннолетнего дело может быть рассмотрено в открытом судебном заседании, если этим не нарушаются права и законные интересы несовершеннолетнего или иного лица, не являющегося участником судебного процесса.</w:t>
      </w:r>
    </w:p>
    <w:p>
      <w:pPr>
        <w:spacing w:after="120"/>
        <w:ind w:firstLine="709"/>
      </w:pPr>
      <w:r>
        <w:rPr>
          <w:sz w:val="24"/>
        </w:rPr>
        <w:t xml:space="preserve">6. Несовершеннолетнему, в отношении которого подано административное исковое заявление, связанное с пребыванием в учебном учреждении закрытого типа, назначается в качестве представителя адвокат, если у суда отсутствуют сведения о наличии у несовершеннолетнего представителя, отвечающего требованиям статьи 55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О времени и месте рассмотрения административного дела извещаются несовершеннолетний (административный истец, административный ответчик), его законные представители, представитель несовершеннолетнего, прокурор, орган внутренних дел либо учебное учреждение закрытого типа, а также иные лица, участвующие в деле.</w:t>
      </w:r>
    </w:p>
    <w:p>
      <w:pPr>
        <w:spacing w:after="120"/>
        <w:ind w:firstLine="709"/>
      </w:pPr>
      <w:r>
        <w:rPr>
          <w:sz w:val="24"/>
        </w:rPr>
        <w:t xml:space="preserve">8. Участие представителя несовершеннолетнего и прокурора в рассмотрении административного дела является обязательным. Неявка иных лиц, указанных в части 7 настоящей статьи, надлежащим образом извещенных о времени и месте судебного заседания, не препятствует рассмотрению и разрешению административного дела, за исключением случая, если их явка будет признана судом обязательной.</w:t>
      </w:r>
    </w:p>
    <w:p>
      <w:pPr>
        <w:spacing w:after="120"/>
        <w:ind w:firstLine="709"/>
      </w:pPr>
      <w:r>
        <w:rPr>
          <w:sz w:val="24"/>
        </w:rPr>
        <w:t xml:space="preserve">9. Несовершеннолетний (административный истец, административный ответчик) имеет право лично участвовать в судебном заседании и излагать свою позицию по административному делу.</w:t>
      </w:r>
    </w:p>
    <w:p>
      <w:pPr>
        <w:spacing w:after="120"/>
        <w:ind w:firstLine="709"/>
      </w:pPr>
      <w:r>
        <w:rPr>
          <w:sz w:val="24"/>
        </w:rPr>
        <w:t xml:space="preserve">10. Производство по административному делу, связанному с пребыванием несовершеннолетнего в учебном учреждении закрытого типа, может быть прекращено в случае принятия судом отказа от административного иска, если это не противоречит закону и отвечает интересам несовершеннолетнего.</w:t>
      </w:r>
    </w:p>
    <w:p>
      <w:pPr>
        <w:spacing w:after="120"/>
        <w:ind w:firstLine="709"/>
      </w:pPr>
      <w:r>
        <w:rPr>
          <w:sz w:val="24"/>
        </w:rPr>
        <w:t xml:space="preserve">11. В ходе судебного разбирательства по административному делу, связанному с пребыванием несовершеннолетнего в учебном учреждении закрытого типа, судом может быть утверждено соглашение о примирении по вопросам:</w:t>
      </w:r>
    </w:p>
    <w:p>
      <w:pPr>
        <w:spacing w:after="120"/>
        <w:ind w:firstLine="709"/>
      </w:pPr>
      <w:r>
        <w:rPr>
          <w:sz w:val="24"/>
        </w:rPr>
        <w:t xml:space="preserve">1) о порядке (сроках, месте) проведения медицинского освидетельствования, необходимого для определения возможности помещения несовершеннолетнего в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2) по иным вопросам, связанным с контролем за поведением несовершеннолетнего, если условия соглашения не противоречат закону и отвечают наиболее благоприятным интересам несовершеннолетнего.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285.16</dc:title>
  <dc:creator>АРБИТРАЖ! · arbi.ru</dc:creator>
  <cp:lastModifiedBy>АРБИТРАЖ!</cp:lastModifiedBy>
  <dcterms:created xsi:type="dcterms:W3CDTF">2026-10-22T21:58:08.469Z</dcterms:created>
</cp:coreProperties>
</file>