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33. Рассмотрение административных дел в порядке упрощенного (письменного)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порядке упрощенного (письменного) производства административные дела рассматриваются без проведения устного разбирательства. При рассмотрении административного дела в таком порядке судом исследуются только доказательства в письменной форме (включая отзыв, объяснения и возражения по существу заявленных требований, а также заключение в письменной форме прокурора, если настоящим Кодексом предусмотрено вступление прокурора в судебный процесс).</w:t>
      </w:r>
    </w:p>
    <w:p>
      <w:pPr>
        <w:spacing w:after="120"/>
        <w:ind w:firstLine="709"/>
      </w:pPr>
      <w:r>
        <w:rPr>
          <w:sz w:val="24"/>
        </w:rPr>
        <w:t xml:space="preserve">2. В случае, если для рассмотрения административного дела в порядке упрощенного (письменного) производства необходимо выяснить мнение административного ответчика относительно применения такого порядка, в определении о подготовке к рассмотрению административного дела суд указывает на возможность применения правил упрощенного (письменного) производства и устанавливает десятидневный срок для представления в суд возражений относительно применения этого порядка.</w:t>
      </w:r>
    </w:p>
    <w:p>
      <w:pPr>
        <w:spacing w:after="120"/>
        <w:ind w:firstLine="709"/>
      </w:pPr>
      <w:r>
        <w:rPr>
          <w:sz w:val="24"/>
        </w:rPr>
        <w:t xml:space="preserve">3. Для случая, предусмотренного частью 2 настоящей статьи, упрощенный (письменный) порядок производства по административному делу может быть применен, если административный ответчик не возражает против рассмотрения административного дела в таком порядке.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 истечении указанного в части 2 настоящей статьи срока возражения административного ответчика не поступили в суд, суд выносит определение о рассмотрении административного дела в порядке упрощенного (письменного) производства и рассматривает административное дело по этим правилам.</w:t>
      </w:r>
    </w:p>
    <w:p>
      <w:pPr>
        <w:spacing w:after="120"/>
        <w:ind w:firstLine="709"/>
      </w:pPr>
      <w:r>
        <w:rPr>
          <w:sz w:val="24"/>
        </w:rPr>
        <w:t xml:space="preserve">5. В случае, если возражения относительно применения упрощенного (письменного) порядка производства по административному делу поступили в суд с нарушением указанного в части 2 настоящей статьи срока, но до принятия судом решения в порядке упрощенного (письменного) производства, суд выносит определение о рассмотрении дела по общим правилам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5.1. В определении о рассмотрении административного дела в порядке упрощенного (письменного) производства суд устанавливает срок для представления сторонами в суд и направления ими друг другу доказательств и возражений относительно предъявленных требований, который должен составлять не менее пятнадцати дней со дня вынесения соответствующего определения. В определении о рассмотрении административного дела в порядке упрощенного (письменного) производства суд также устанавливает срок, в течение которого стороны вправе представить в суд и направить друг другу дополнительно документы, содержащие объяснения по существу заявленных требований и возражений в обоснование своей позиции, и который должен составлять не менее тридцати дней со дня вынесения соответствующего определения. Такие документы не должны содержать ссылки на доказательства, которые не были представлены в срок, указанный в настоящей части.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В порядке упрощенного (письменного) производства административные дела рассматриваются судьей единолично, если в соответствии с настоящим Кодексом не предусмотрено коллегиальное рассмотрение административного дела, и в срок, не превышающий десяти дней со дня истечения сроков, указанных в части 5.1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Суд выносит определение о рассмотрении дела по общим правилам административного судопроизводства, если установлено, что административное дело не подлежит рассмотрению в порядке упрощенного (письменного) производства, в ходе рассмотрения дела в порядке упрощенного (письменного) производства принят встречный административный иск, который не может быть рассмотрен по правилам, установленным настоящей главой, либо если суд, в том числе по ходатайству одной из сторон, пришел к выводу о том, что:</w:t>
      </w:r>
    </w:p>
    <w:p>
      <w:pPr>
        <w:spacing w:after="120"/>
        <w:ind w:firstLine="709"/>
      </w:pPr>
      <w:r>
        <w:rPr>
          <w:sz w:val="24"/>
        </w:rPr>
        <w:t xml:space="preserve">1) порядок упрощенного (письменного) производства может привести к разглашению государственной тайны;</w:t>
      </w:r>
    </w:p>
    <w:p>
      <w:pPr>
        <w:spacing w:after="120"/>
        <w:ind w:firstLine="709"/>
      </w:pPr>
      <w:r>
        <w:rPr>
          <w:sz w:val="24"/>
        </w:rPr>
        <w:t xml:space="preserve">2) необходимо выяснить дополнительные обстоятельства или исследовать дополнительные доказательства, а также провести осмотр и исследование доказательств по месту их нахождения, назначить экспертизу или заслушать свидетельские показания;</w:t>
      </w:r>
    </w:p>
    <w:p>
      <w:pPr>
        <w:spacing w:after="120"/>
        <w:ind w:firstLine="709"/>
      </w:pPr>
      <w:r>
        <w:rPr>
          <w:sz w:val="24"/>
        </w:rPr>
        <w:t xml:space="preserve">3) заявленное требование связано с иными требованиями, в том числе к другим лицам, или судебным актом, принятым по данному делу, могут быть нарушены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292</dc:title>
  <dc:creator>АРБИТРАЖ! · arbi.ru</dc:creator>
  <cp:lastModifiedBy>АРБИТРАЖ!</cp:lastModifiedBy>
  <dcterms:created xsi:type="dcterms:W3CDTF">2026-10-22T14:06:40.890Z</dcterms:created>
</cp:coreProperties>
</file>