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327</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1. Кассационные жалоба, представление рассматриваются в судебном заседании суда кассационной инстанции с заслушиванием доклада судьи этого суда, участвующего в рассмотрении административного дела.</w:t>
      </w:r>
    </w:p>
    <w:p>
      <w:pPr>
        <w:spacing w:after="120"/>
        <w:ind w:firstLine="709"/>
      </w:pPr>
      <w:r>
        <w:rPr>
          <w:sz w:val="24"/>
        </w:rPr>
        <w:t xml:space="preserve">1.1. Кассационные жалоба, представление, рассматриваемые в президиуме верховного суда республики, краевого, областного суда, суда города федерального значения, суда автономной области, суда автономного округа, докладываются председателем суда, его заместителем или по их поручению иным членом президиума суда либо ранее не участвовавшим в рассмотрении административного дела другим судьей этого суда.</w:t>
      </w:r>
    </w:p>
    <w:p>
      <w:pPr>
        <w:spacing w:after="120"/>
        <w:ind w:firstLine="709"/>
      </w:pPr>
      <w:r>
        <w:rPr>
          <w:sz w:val="24"/>
        </w:rPr>
        <w:t xml:space="preserve">(часть 1.1 введена Федеральным законом от 09.04.2026 N 79-ФЗ)</w:t>
      </w:r>
    </w:p>
    <w:p>
      <w:pPr>
        <w:spacing w:after="120"/>
        <w:ind w:firstLine="709"/>
      </w:pPr>
      <w:r>
        <w:rPr>
          <w:sz w:val="24"/>
        </w:rPr>
        <w:t xml:space="preserve">2. В судебном заседании принимают участие лица, участвующие в деле, их представители, иные лица, подавшие кассационную жалобу, если их права, свободы и законные интересы непосредственно затрагиваются обжалуемым судебным актом.</w:t>
      </w:r>
    </w:p>
    <w:p>
      <w:pPr>
        <w:spacing w:after="120"/>
        <w:ind w:firstLine="709"/>
      </w:pPr>
      <w:r>
        <w:rPr>
          <w:sz w:val="24"/>
        </w:rPr>
        <w:t xml:space="preserve">3. В случае, если прокурор является лицом, участвующим в рассмотрении дела, в судебном заседании принимает участие:</w:t>
      </w:r>
    </w:p>
    <w:p>
      <w:pPr>
        <w:spacing w:after="120"/>
        <w:ind w:firstLine="709"/>
      </w:pPr>
      <w:r>
        <w:rPr>
          <w:sz w:val="24"/>
        </w:rPr>
        <w:t xml:space="preserve">1) Генеральный прокурор Российской Федерации или его заместители, прокуроры субъектов Российской Федерации,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 Российской Федерации - в президиуме верховного суда республики, краевого, областного суда, суда города федерального значения, суда автономной области, суда автономного округа, кассационном суде общей юрисдикции;</w:t>
      </w:r>
    </w:p>
    <w:p>
      <w:pPr>
        <w:spacing w:after="120"/>
        <w:ind w:firstLine="709"/>
      </w:pPr>
      <w:r>
        <w:rPr>
          <w:sz w:val="24"/>
        </w:rPr>
        <w:t xml:space="preserve">(п. 1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2) Генеральный прокурор Российской Федерации или его заместители либо по их поручению должностные лица органов прокуратуры Российской Федерации - в Судебной коллегии по административным делам Верховного Суда Российской Федерации и Судебной коллегии по делам военнослужащих Верховного Суда Российской Федерации.</w:t>
      </w:r>
    </w:p>
    <w:p>
      <w:pPr>
        <w:spacing w:after="120"/>
        <w:ind w:firstLine="709"/>
      </w:pPr>
      <w:r>
        <w:rPr>
          <w:sz w:val="24"/>
        </w:rPr>
        <w:t xml:space="preserve">4. При докладе судьи излагаются обстоятельства административного дела, содержание судебных актов, принятых по административному делу, доводы кассационных жалобы, представления.</w:t>
      </w:r>
    </w:p>
    <w:p>
      <w:pPr>
        <w:spacing w:after="120"/>
        <w:ind w:firstLine="709"/>
      </w:pPr>
      <w:r>
        <w:rPr>
          <w:sz w:val="24"/>
        </w:rPr>
        <w:t xml:space="preserve">5. Лица, указанные в частях 2 и 3 настоящей статьи, если они явились в судебное заседание, вправе дать объяснения. Первым дает объяснения лицо, подавшее кассационные жалобу, представление.</w:t>
      </w:r>
    </w:p>
    <w:p>
      <w:pPr>
        <w:spacing w:after="120"/>
        <w:ind w:firstLine="709"/>
      </w:pPr>
      <w:r>
        <w:rPr>
          <w:sz w:val="24"/>
        </w:rPr>
        <w:t xml:space="preserve">6. При рассмотрении кассационных жалобы, представления все вопросы решаются судом кассационной инстанции большинством голосов судей, участвующих в рассмотрении.</w:t>
      </w:r>
    </w:p>
    <w:p>
      <w:pPr>
        <w:spacing w:after="120"/>
        <w:ind w:firstLine="709"/>
      </w:pPr>
      <w:r>
        <w:rPr>
          <w:sz w:val="24"/>
        </w:rPr>
        <w:t xml:space="preserve">7. Кассационные жалоба, представление, поданные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части 1 статьи 319 настоящего Кодекса, рассматриваются в срок, не превышающий двух месяцев со дня поступления. Кассационные жалоба, представление, поданные в судебную коллегию Верховного Суда Российской Федерации, указанные в части 1.1 статьи 319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
    <w:p>
      <w:pPr>
        <w:spacing w:after="120"/>
        <w:ind w:firstLine="709"/>
      </w:pPr>
      <w:r>
        <w:rPr>
          <w:sz w:val="24"/>
        </w:rPr>
        <w:t xml:space="preserve">(часть 7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8. В связи с особой сложностью административного дела срок, установленный частью 7 настоящей статьи, может быть продлен на основании мотивированного заявления судьи, рассматривающего административное дело, председателем суда, заместителем председателя суда, председателем судебного состава, но не более чем на четыре месяца.</w:t>
      </w:r>
    </w:p>
    <w:p>
      <w:pPr>
        <w:spacing w:after="120"/>
        <w:ind w:firstLine="709"/>
      </w:pPr>
      <w:r>
        <w:rPr>
          <w:sz w:val="24"/>
        </w:rPr>
        <w:t xml:space="preserve">(в ред. Федерального закона от 24.07.2023 N 349-ФЗ)</w:t>
      </w:r>
    </w:p>
    <w:p>
      <w:pPr>
        <w:spacing w:after="120"/>
        <w:ind w:firstLine="709"/>
      </w:pPr>
      <w:r>
        <w:rPr>
          <w:sz w:val="24"/>
        </w:rPr>
        <w:t xml:space="preserve">(см. текст в предыдущей редакции )</w:t>
      </w:r>
    </w:p>
    <w:p>
      <w:pPr>
        <w:spacing w:after="120"/>
        <w:ind w:firstLine="709"/>
      </w:pPr>
      <w:r>
        <w:rPr>
          <w:sz w:val="24"/>
        </w:rPr>
        <w:t xml:space="preserve">9. Результат рассмотрения кассационных жалобы, представления объявляется в судебном заседании суда кассационной инстанции. О вынесенных кассационном определении или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сообщается лицам, участвующим в деле.</w:t>
      </w:r>
    </w:p>
    <w:p>
      <w:pPr>
        <w:spacing w:after="120"/>
        <w:ind w:firstLine="709"/>
      </w:pPr>
      <w:r>
        <w:rPr>
          <w:sz w:val="24"/>
        </w:rPr>
        <w:t xml:space="preserve">(часть 9 в ред. Федерального закона от 09.04.2026 N 79-ФЗ)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327</dc:title>
  <dc:creator>АРБИТРАЖ! · arbi.ru</dc:creator>
  <cp:lastModifiedBy>АРБИТРАЖ!</cp:lastModifiedBy>
  <dcterms:created xsi:type="dcterms:W3CDTF">2026-10-22T11:37:14.976Z</dcterms:created>
</cp:coreProperties>
</file>