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335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36. Производство в суде надзорной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335 КАС РФ</w:t>
      </w:r>
    </w:p>
    <w:p>
      <w:pPr>
        <w:spacing w:after="120"/>
        <w:ind w:firstLine="709"/>
      </w:pPr>
      <w:r>
        <w:rPr>
          <w:sz w:val="24"/>
        </w:rPr>
        <w:t xml:space="preserve">- Заявитель не согласен с возвратом жалобы</w:t>
      </w:r>
    </w:p>
    <w:p>
      <w:pPr>
        <w:spacing w:after="120"/>
        <w:ind w:firstLine="709"/>
      </w:pPr>
      <w:r>
        <w:rPr>
          <w:sz w:val="24"/>
        </w:rPr>
        <w:t xml:space="preserve">1. Надзорные жалоба, представление возвращаются без рассмотрения по существу, если:</w:t>
      </w:r>
    </w:p>
    <w:p>
      <w:pPr>
        <w:spacing w:after="120"/>
        <w:ind w:firstLine="709"/>
      </w:pPr>
      <w:r>
        <w:rPr>
          <w:sz w:val="24"/>
        </w:rPr>
        <w:t xml:space="preserve">1) надзорные жалоба, представление не отвечают требованиям, предусмотренным пунктами 1 - 5 и 7 части 1 , частями 3 - 5 статьи 334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2) надзорные жалоба, представление поданы лицом, не имеющим права на обращение в суд надзорной инстанции;</w:t>
      </w:r>
    </w:p>
    <w:p>
      <w:pPr>
        <w:spacing w:after="120"/>
        <w:ind w:firstLine="709"/>
      </w:pPr>
      <w:r>
        <w:rPr>
          <w:sz w:val="24"/>
        </w:rPr>
        <w:t xml:space="preserve">2.1) надзорные жалоба, представление поданы на судебные акты, не указанные в части 2 статьи 332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(п. 2.1 введен Федеральным законом от 28.11.2018 N 451-ФЗ)</w:t>
      </w:r>
    </w:p>
    <w:p>
      <w:pPr>
        <w:spacing w:after="120"/>
        <w:ind w:firstLine="709"/>
      </w:pPr>
      <w:r>
        <w:rPr>
          <w:sz w:val="24"/>
        </w:rPr>
        <w:t xml:space="preserve">3) пропущен срок обжалования судебного акта в порядке надзора и в надзорных жалобе, представлении отсутствует просьба о восстановлении этого срока или в его восстановлении отказано;</w:t>
      </w:r>
    </w:p>
    <w:p>
      <w:pPr>
        <w:spacing w:after="120"/>
        <w:ind w:firstLine="709"/>
      </w:pPr>
      <w:r>
        <w:rPr>
          <w:sz w:val="24"/>
        </w:rPr>
        <w:t xml:space="preserve">4) поступила просьба о возвращении или об отзыве надзорных жалобы, представления;</w:t>
      </w:r>
    </w:p>
    <w:p>
      <w:pPr>
        <w:spacing w:after="120"/>
        <w:ind w:firstLine="709"/>
      </w:pPr>
      <w:r>
        <w:rPr>
          <w:sz w:val="24"/>
        </w:rPr>
        <w:t xml:space="preserve">5) надзорные жалоба, представление поданы с нарушением правил подсудности, установленных частью 2 статьи 332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6) надзорная жалоба не оплачена государственной пошлиной и в надзорной жалобе не содержится ходатайство о предоставлении отсрочки или рассрочки уплаты государственной пошлины либо об уменьшении ее размера или освобождении от ее уплаты или в удовлетворении данного ходатайства отказано.</w:t>
      </w:r>
    </w:p>
    <w:p>
      <w:pPr>
        <w:spacing w:after="120"/>
        <w:ind w:firstLine="709"/>
      </w:pPr>
      <w:r>
        <w:rPr>
          <w:sz w:val="24"/>
        </w:rPr>
        <w:t xml:space="preserve">2. Надзорные жалоба, представление должны быть возвращены без рассмотрения по существу в течение десяти дней со дня их поступления в суд надзорной инстанции.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335</dc:title>
  <dc:creator>АРБИТРАЖ! · arbi.ru</dc:creator>
  <cp:lastModifiedBy>АРБИТРАЖ!</cp:lastModifiedBy>
  <dcterms:created xsi:type="dcterms:W3CDTF">2026-10-22T21:58:52.090Z</dcterms:created>
</cp:coreProperties>
</file>