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353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Процессуальные вопросы, связанные с исполнением судебных актов по административным делам и разрешаемые судом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Исполнительный лист выдается судом, рассмотревшим административное дело в первой инстанции, вне зависимости от того, суд какой инстанции принял судебный акт, на основании которого выдается исполнительный лист, за исключением случаев принятия судом мер предварительной защиты, наложения штрафа, а также случаев разрешения судом апелляционной, кассационной инстанции по существу требований, нуждающихся в немедленном исполнении.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24.07.2023 N 349-ФЗ)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Исполнительный лист выдается судом после вступления судебного акта в законную силу, а в случае, если судебный акт подлежит немедленному исполнению или обращен судом к немедленному исполнению, - после принятия такого судебного акта или обращения его к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3. Исполнительный лист выдается по заявлению лица, в пользу которого принят судебный акт, или по его ходатайству направляется для исполнения непосредственно судом. Исполнительный лист на взыскание денежных средств в доход бюджета (в том числе на взыскание государственной пошлины) направляется судом в налоговый орган, иной уполномоченный государственный орган по месту нахождения должника-организации или по месту жительства должника - физического лица.</w:t>
      </w:r>
    </w:p>
    <w:p>
      <w:pPr>
        <w:spacing w:after="120"/>
        <w:ind w:firstLine="709"/>
      </w:pPr>
      <w:r>
        <w:rPr>
          <w:sz w:val="24"/>
        </w:rPr>
        <w:t xml:space="preserve">3.1. Исполнительный лист по решению о присуждении компенсации за нарушение права на судопроизводство в разумный срок или права на исполнение судебного акта в разумный срок, о присуждении компенсации за нарушение условий содержания под стражей, содержания в исправительном учреждении вместе с копией соответствующего судебного акта направляется судом в орган, уполномоченный в соответствии с бюджетным законодательством исполнять решение о присуждении компенсации, не позднее следующего дня после принятия решения суда в окончательной форме независимо от наличия ходатайства об этом взыскателя. Такой исполнительный лист должен содержать реквизиты банковского счета взыскателя,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03.07.2016 N 303-ФЗ; в ред. Федерального закона от 27.12.2019 N 494-ФЗ)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3.2. В заявлении о выдаче исполнительного листа о взыскании денежных средств или ходатайстве о направлении такого исполнительного листа для исполнения должны быть указаны следующие сведения о должнике и взыскателе:</w:t>
      </w:r>
    </w:p>
    <w:p>
      <w:pPr>
        <w:spacing w:after="120"/>
        <w:ind w:firstLine="709"/>
      </w:pPr>
      <w:r>
        <w:rPr>
          <w:sz w:val="24"/>
        </w:rPr>
        <w:t xml:space="preserve">1) для физических лиц - фамилия, имя и отчество (при наличии), дата и место рождения, место жительства или место пребывания , один из идентификаторов (страховой номер индивидуального лицевого счета; идентификационный номер налогоплательщика; серия и номер документа, удостоверяющего личность; серия и номер водительского удостоверения), для индивидуального предпринимателя обязательным идентификатором является идентификационный номер налогоплательщика;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для юридических лиц - наименование, адрес, указанный в едином государственном реестре юридических лиц, фактический адрес (если он известен), идентификационный номер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3.3. При отсутствии возможности указать сведения, предусмотренные пунктом 1 части 3.2 настоящей статьи, лицо, участвующее в деле, вправе ходатайствовать об истребовании их судом. В данном случае, а также в случаях, если исполнительный лист на взыскание денежных средств направляется судом для исполнения без заявления или ходатайства лица, участвующего в деле, сведения, предусмотренные пунктом 1 части 3.2 настоящей статьи, запрашиваются судом. При этом срок ответа на запрос составляет не более пяти дней со дня поступления соответствующего запроса в федеральный орган исполнительной власти, орган государственного внебюджетного фонда, в распоряжении которых находятся запрашиваемые сведения.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По заявлению лица, в пользу которого принят судебный акт, исполнительный лист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заявлению взыскателя, должна прилагаться заверенная судом в установленном порядке копия судебного акта, для исполнения которого выдан исполнительный лист. Исполнительный лист вместе с копией соответствующего судебного акта может направляться судом на исполнение в виде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6. Если настоящей статьей не установлено иное, по каждому судебному акту выдается один исполнительный лист.</w:t>
      </w:r>
    </w:p>
    <w:p>
      <w:pPr>
        <w:spacing w:after="120"/>
        <w:ind w:firstLine="709"/>
      </w:pPr>
      <w:r>
        <w:rPr>
          <w:sz w:val="24"/>
        </w:rPr>
        <w:t xml:space="preserve">7. В случаях, если судебный акт принят в пользу нескольких административных истцов или против нескольких административных ответчиков либо если исполнение должно быть произведено в различных местах,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</w:p>
    <w:p>
      <w:pPr>
        <w:spacing w:after="120"/>
        <w:ind w:firstLine="709"/>
      </w:pPr>
      <w:r>
        <w:rPr>
          <w:sz w:val="24"/>
        </w:rPr>
        <w:t xml:space="preserve">8. Исполнительный лист оформляется в соответствии с требованиями, установленными Федеральным законом от 2 октября 2007 года N 229-ФЗ "Об исполнительном производстве", путем заполнения бланка исполнительного листа, форма которого утверждается Правительством Российской Федерации. Исполнительный лист подписывается судьей и заверяется гербовой печатью суда.</w:t>
      </w:r>
    </w:p>
    <w:p>
      <w:pPr>
        <w:spacing w:after="120"/>
        <w:ind w:firstLine="709"/>
      </w:pPr>
      <w:r>
        <w:rPr>
          <w:sz w:val="24"/>
        </w:rPr>
        <w:t xml:space="preserve">9. Исполнительный лист может оформляться в виде электронного документа путем заполнения формата исполнительного листа, утвержденного Правительством Российской Федерации, и подписания его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10. 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на исполнение по ходатайству взыскателя или самим взыскателем, должна прилагаться заверенная судом в установленном порядке копия судебного акта, для исполнения которого выдан исполнительный лист, а также заявление взыскателя с указанием реквизитов банковского счета взыскателя, на который должны быть перечислены средства, подлежащие взысканию.</w:t>
      </w:r>
    </w:p>
    <w:p>
      <w:pPr>
        <w:spacing w:after="120"/>
        <w:ind w:firstLine="709"/>
      </w:pPr>
      <w:r>
        <w:rPr>
          <w:sz w:val="24"/>
        </w:rPr>
        <w:t xml:space="preserve">10.1. Выдача судебного приказа для исполнения осуществляется по правилам, предусмотренным статьей 123.8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10.1 введена Федеральным законом от 05.04.2016 N 103-ФЗ)</w:t>
      </w:r>
    </w:p>
    <w:p>
      <w:pPr>
        <w:spacing w:after="120"/>
        <w:ind w:firstLine="709"/>
      </w:pPr>
      <w:r>
        <w:rPr>
          <w:sz w:val="24"/>
        </w:rPr>
        <w:t xml:space="preserve">11. 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принявшим судебный акт.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353</dc:title>
  <dc:creator>АРБИТРАЖ! · arbi.ru</dc:creator>
  <cp:lastModifiedBy>АРБИТРАЖ!</cp:lastModifiedBy>
  <dcterms:created xsi:type="dcterms:W3CDTF">2026-10-22T22:29:16.929Z</dcterms:created>
</cp:coreProperties>
</file>