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 Задачи и принципы законодательства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28.12.2009 N 380-ФЗ)</w:t>
      </w:r>
    </w:p>
    <w:p>
      <w:pPr>
        <w:spacing w:after="120"/>
        <w:ind w:firstLine="709"/>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spacing w:after="120"/>
        <w:ind w:firstLine="709"/>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after="120"/>
        <w:ind w:firstLine="709"/>
      </w:pPr>
      <w:r>
        <w:rPr>
          <w:sz w:val="24"/>
        </w:rPr>
        <w:t xml:space="preserve">КонсультантПлюс: примечание.</w:t>
      </w:r>
    </w:p>
    <w:p>
      <w:pPr>
        <w:spacing w:after="120"/>
        <w:ind w:firstLine="709"/>
      </w:pPr>
      <w:r>
        <w:rPr>
          <w:sz w:val="24"/>
        </w:rPr>
        <w:t xml:space="preserve">С 01.01.2027 п. 1.1 ч. 1 ст. 1.3.1 утрачивает силу ( ФЗ от 12.12.2023 N 574-ФЗ).</w:t>
      </w:r>
    </w:p>
    <w:p>
      <w:pPr>
        <w:spacing w:after="120"/>
        <w:ind w:firstLine="709"/>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spacing w:after="120"/>
        <w:ind w:firstLine="709"/>
      </w:pPr>
      <w:r>
        <w:rPr>
          <w:sz w:val="24"/>
        </w:rPr>
        <w:t xml:space="preserve">(п. 1.1 введен Федеральным законом от 12.12.2023 N 574-ФЗ)</w:t>
      </w:r>
    </w:p>
    <w:p>
      <w:pPr>
        <w:spacing w:after="120"/>
        <w:ind w:firstLine="709"/>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пунктом 3.1 части 1 статьи 1.3 настоящего Кодекса;</w:t>
      </w:r>
    </w:p>
    <w:p>
      <w:pPr>
        <w:spacing w:after="120"/>
        <w:ind w:firstLine="709"/>
      </w:pPr>
      <w:r>
        <w:rPr>
          <w:sz w:val="24"/>
        </w:rPr>
        <w:t xml:space="preserve">(п. 1.2 введен Федеральным законом от 08.08.2024 N 245-ФЗ)</w:t>
      </w:r>
    </w:p>
    <w:p>
      <w:pPr>
        <w:spacing w:after="120"/>
        <w:ind w:firstLine="709"/>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spacing w:after="120"/>
        <w:ind w:firstLine="709"/>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частью 2 статьи 22.1 настоящего Кодекса;</w:t>
      </w:r>
    </w:p>
    <w:p>
      <w:pPr>
        <w:spacing w:after="120"/>
        <w:ind w:firstLine="709"/>
      </w:pPr>
      <w:r>
        <w:rPr>
          <w:sz w:val="24"/>
        </w:rPr>
        <w:t xml:space="preserve">4) создание комиссий по делам несовершеннолетних и защите их прав;</w:t>
      </w:r>
    </w:p>
    <w:p>
      <w:pPr>
        <w:spacing w:after="120"/>
        <w:ind w:firstLine="709"/>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pPr>
        <w:spacing w:after="120"/>
        <w:ind w:firstLine="709"/>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spacing w:after="120"/>
        <w:ind w:firstLine="709"/>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статьей 28.3 настоящего Кодекса;</w:t>
      </w:r>
    </w:p>
    <w:p>
      <w:pPr>
        <w:spacing w:after="120"/>
        <w:ind w:firstLine="709"/>
      </w:pPr>
      <w:r>
        <w:rPr>
          <w:sz w:val="24"/>
        </w:rPr>
        <w:t xml:space="preserve">(п. 6.1 введен Федеральным законом от 14.10.2014 N 307-ФЗ)</w:t>
      </w:r>
    </w:p>
    <w:p>
      <w:pPr>
        <w:spacing w:after="120"/>
        <w:ind w:firstLine="709"/>
      </w:pPr>
      <w:r>
        <w:rPr>
          <w:sz w:val="24"/>
        </w:rPr>
        <w:t xml:space="preserve">7) регулирование законами субъектов Российской Федерации иных вопросов в соответствии с настоящим Кодексом.</w:t>
      </w:r>
    </w:p>
    <w:p>
      <w:pPr>
        <w:spacing w:after="120"/>
        <w:ind w:firstLine="709"/>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пунктах 4 - 6 части 1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spacing w:after="120"/>
        <w:ind w:firstLine="709"/>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spacing w:after="120"/>
        <w:ind w:firstLine="709"/>
      </w:pPr>
      <w:r>
        <w:rPr>
          <w:sz w:val="24"/>
        </w:rPr>
        <w:t xml:space="preserve">4. Органы исполнительной власти субъектов Российской Федерации в пределах компетенции, установленной главой 23 настоящего Кодекса, уполномочены рассматривать дела об административных правонарушениях, предусмотренных настоящим Кодексом.</w:t>
      </w:r>
    </w:p>
    <w:p>
      <w:pPr>
        <w:spacing w:after="120"/>
        <w:ind w:firstLine="709"/>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статье 28.3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1.3.1</dc:title>
  <dc:creator>АРБИТРАЖ! · arbi.ru</dc:creator>
  <cp:lastModifiedBy>АРБИТРАЖ!</cp:lastModifiedBy>
  <dcterms:created xsi:type="dcterms:W3CDTF">2026-10-22T21:11:31.737Z</dcterms:created>
</cp:coreProperties>
</file>