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2.6.1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2. Административное правонарушение и административная ответственность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24.07.2007 N 210-ФЗ)</w:t>
      </w:r>
    </w:p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 и споров в суде общей юрисдикции. Ситуации, связанные со ст. 2.6.1. КоАП РФ</w:t>
      </w:r>
    </w:p>
    <w:p>
      <w:pPr>
        <w:spacing w:after="120"/>
        <w:ind w:firstLine="709"/>
      </w:pPr>
      <w:r>
        <w:rPr>
          <w:sz w:val="24"/>
        </w:rPr>
        <w:t xml:space="preserve">Арбитражные споры:</w:t>
      </w:r>
    </w:p>
    <w:p>
      <w:pPr>
        <w:spacing w:after="120"/>
        <w:ind w:firstLine="709"/>
      </w:pPr>
      <w:r>
        <w:rPr>
          <w:sz w:val="24"/>
        </w:rPr>
        <w:t xml:space="preserve">- Организация (ИП) оспаривает привлечение к ответственности по ст. 12.21.3 КоАП РФ за несоблюдение требований о внесении платы в счет возмещения вреда, причиняемого автодорогам общего пользования федерального значения транспортными средствами, имеющими разрешенную максимальную массу свыше 12 т</w:t>
      </w:r>
    </w:p>
    <w:p>
      <w:pPr>
        <w:spacing w:after="120"/>
        <w:ind w:firstLine="709"/>
      </w:pPr>
      <w:r>
        <w:rPr>
          <w:sz w:val="24"/>
        </w:rPr>
        <w:t xml:space="preserve">Споры в суде общей юрисдикции:</w:t>
      </w:r>
    </w:p>
    <w:p>
      <w:pPr>
        <w:spacing w:after="120"/>
        <w:ind w:firstLine="709"/>
      </w:pPr>
      <w:r>
        <w:rPr>
          <w:sz w:val="24"/>
        </w:rPr>
        <w:t xml:space="preserve">- Организация (должностное лицо, гражданин) обжалует привлечение к ответственности за размещение ТС на территории г. Москвы, занятой зелеными насаждениями</w:t>
      </w:r>
    </w:p>
    <w:p>
      <w:pPr>
        <w:spacing w:after="120"/>
        <w:ind w:firstLine="709"/>
      </w:pPr>
      <w:r>
        <w:rPr>
          <w:sz w:val="24"/>
        </w:rPr>
        <w:t xml:space="preserve">1. К административной ответственности за административные правонарушения в области охраны окружающей среды и природопользования (в части административных правонарушений, предусмотренных частями 3.1 - 3.4 статьи 8.2 настоящего Кодекса), административные правонарушения в области дорожного движения и административные правонарушения в области благоустройства территории, административные правонарушения, выразившиеся в несоблюдении порядка внесения платы за проезд транспортного средства по платным автомобильным дорогам общего пользования регионального, межмуниципального и местного значения, частным автомобильным дорогам общего пользования, платным участкам автомобильных дорог общего пользования регионального, межмуниципального и местного значения, частных автомобильных дорог общего пользования, предусмотренные законами субъектов Российской Федерации, совершенные с использованием транспортных средств, в случае фиксации этих административных правонарушений работающими в автоматическом режиме специальными техническими средствами, имеющими функции фото- и киносъемки, видеозаписи, или средствами фото- и киносъемки, видеозаписи привлекаются собственники (владельцы) транспортных средств.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21.04.2011 N 69-ФЗ , от 14.07.2022 N 287-ФЗ , от 31.07.2023 N 405-ФЗ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О выявлении конституционно-правового смысла ч. 2 ст. 2.6.1 см. Постановления КС РФ от 18.01.2019 N 5-П , от 13.12.2022 N 54-П .</w:t>
      </w:r>
    </w:p>
    <w:p>
      <w:pPr>
        <w:spacing w:after="120"/>
        <w:ind w:firstLine="709"/>
      </w:pPr>
      <w:r>
        <w:rPr>
          <w:sz w:val="24"/>
        </w:rPr>
        <w:t xml:space="preserve">2. Собственник (владелец) транспортного средства освобождается от административной ответственности, если в ходе рассмотрения жалобы на постановление по делу об административном правонарушении, вынесенное в соответствии с частью 3 статьи 28.6 настоящего Кодекса, будут подтверждены содержащиеся в ней данные о том, что в момент фиксации административного правонарушения транспортное средство находилось во владении или в пользовании другого лица либо к данному моменту выбыло из его обладания в результате противоправных действий других лиц.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23.07.2010 N 175-ФЗ)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2.6.1</dc:title>
  <dc:creator>АРБИТРАЖ! · arbi.ru</dc:creator>
  <cp:lastModifiedBy>АРБИТРАЖ!</cp:lastModifiedBy>
  <dcterms:created xsi:type="dcterms:W3CDTF">2026-10-22T22:02:51.132Z</dcterms:created>
</cp:coreProperties>
</file>