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26.07.2026 N 250-ФЗ)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2.9.1 применяется к отношениям, регулируемым ФЗ от 09.04.2026 N 85-ФЗ, с 01.01.2028.</w:t>
      </w:r>
    </w:p>
    <w:p>
      <w:pPr>
        <w:spacing w:after="120"/>
        <w:ind w:firstLine="709"/>
      </w:pPr>
      <w:r>
        <w:rPr>
          <w:sz w:val="24"/>
        </w:rPr>
        <w:t xml:space="preserve">1. Лицо, в отношении которого ведется производство по делу об административном правонарушении, выразившемся в несоблюдении обязательных требований, оценка соблюдения которых является предметом государственного контроля (надзора), муниципального контроля в соответствии с Федеральным законом от 31 июля 2020 года N 248-ФЗ "О государственном контроле (надзоре) и муниципальном контроле в Российской Федерации", или лицо, в отношении которого ведется производство по делу об административном правонарушении, выразившемся в несоблюдении требований, оценка соблюдения которых осуществляется в соответствии с Федеральным законом от 9 апреля 2026 года N 85-ФЗ "Об организации контрольно-надзорной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"Об общих принципах организации местного самоуправления в единой системе публичной власти", освобождается от административной ответственности в случае исполнения таким лицом соглашения, заключенного с контрольным (надзорным) органом, содержащего обязанность такого лица устранить допущенные им нарушения требований законодательства (далее в настоящей статье - соглашение).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 ст. 2.9.1 применяется к отношениям, регулируемым ФЗ от 09.04.2026 N 85-ФЗ, с 01.01.2028.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части 1 настоящей статьи распространяются только на соглашения, основания и порядок заключения, признания исполненными либо неисполненными которых предусмотрены Федеральным законом от 31 июля 2020 года N 248-ФЗ "О государственном контроле (надзоре) и муниципальном контроле в Российской Федерации" или Федеральным законом от 9 апреля 2026 года N 85-ФЗ "Об организации контрольно-надзорной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"Об общих принципах организации местного самоуправления в единой системе публичной власти" и принятыми в соответствии с ними постановлениями Правительства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Положения части 1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судье, в орган, должностному лицу, уполномоченным рассматривать дело об административном правонарушении, а также на случаи совершения аналогичного административного правонарушения лицом, ранее не исполнившим соглашение, либо лицом, соглашение с которым ранее было расторгнуто до дня истечения срока его исполнения в связи с неисполнением таким лицом условий соглашения, в том числе в части реализации программы устранения выявленных нарушений обязательных требований.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2.9.1</dc:title>
  <dc:creator>АРБИТРАЖ! · arbi.ru</dc:creator>
  <cp:lastModifiedBy>АРБИТРАЖ!</cp:lastModifiedBy>
  <dcterms:created xsi:type="dcterms:W3CDTF">2026-10-22T14:06:32.968Z</dcterms:created>
</cp:coreProperties>
</file>