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Обстоятельствами, смягчающими административную ответственность, признаются:</w:t>
      </w:r>
    </w:p>
    <w:p>
      <w:pPr>
        <w:spacing w:after="120"/>
        <w:ind w:firstLine="709"/>
      </w:pPr>
      <w:r>
        <w:rPr>
          <w:sz w:val="24"/>
        </w:rPr>
        <w:t xml:space="preserve">1) раскаяние лица, совершившего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2) добровольное прекращение противоправного поведения лицом, совершившим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3) добровольное сообщение лицом, совершившим административное правонарушение, в орган, уполномоченный осуществлять производство по делу об административном правонарушении, о совершенном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4) оказание лицом, совершившим административное правонарушение, содействия органу, уполномоченному осуществлять производство по делу об административном правонарушении, в установлении обстоятельств, подлежащих установлению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5) предотвращение лицом, совершившим административное правонарушение, вредных последствий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6) добровольное возмещение лицом, совершившим административное правонарушение, причиненного ущерба или добровольное устранение причиненного вреда;</w:t>
      </w:r>
    </w:p>
    <w:p>
      <w:pPr>
        <w:spacing w:after="120"/>
        <w:ind w:firstLine="709"/>
      </w:pPr>
      <w:r>
        <w:rPr>
          <w:sz w:val="24"/>
        </w:rPr>
        <w:t xml:space="preserve">7) добровольное исполнение до вынесения постановления по делу об административном правонарушении лицом, совершившим административное правонарушение, предписания об устранении допущенного нарушения, выданного ему органом, осуществляющим государственный контроль (надзор) и муниципальный контроль;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совершение административного правонарушения в состоянии сильного душевного волнения (аффекта) либо при стечении тяжелых личных или семейных обстоятельств;</w:t>
      </w:r>
    </w:p>
    <w:p>
      <w:pPr>
        <w:spacing w:after="120"/>
        <w:ind w:firstLine="709"/>
      </w:pPr>
      <w:r>
        <w:rPr>
          <w:sz w:val="24"/>
        </w:rPr>
        <w:t xml:space="preserve">9) совершение административного правонарушения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10) совершение административного правонарушения беременной женщиной или женщиной, имеющей малолетнего ребенка.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06.12.2011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орган, должностное лицо, рассматривающие дело об административном правонарушении, могут признать смягчающими обстоятельства, не указанные в настоящем Кодексе или в законах субъектов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3. Настоящим Кодексом могут быть предусмотрены иные обстоятельства , смягчающие административную ответственность за совершение отдельных административных правонарушений, а также особенности учета обстоятельств, смягчающих административную ответственность, при назначении административного наказания за совершение отдельных административных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06.12.2011 N 404-ФЗ)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4.2</dc:title>
  <dc:creator>АРБИТРАЖ! · arbi.ru</dc:creator>
  <cp:lastModifiedBy>АРБИТРАЖ!</cp:lastModifiedBy>
  <dcterms:created xsi:type="dcterms:W3CDTF">2026-10-22T21:35:38.257Z</dcterms:created>
</cp:coreProperties>
</file>