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4.8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4. Назначение административного наказания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06.12.2011 N 409-ФЗ)</w:t>
      </w:r>
    </w:p>
    <w:p>
      <w:pPr>
        <w:spacing w:after="120"/>
        <w:ind w:firstLine="709"/>
      </w:pPr>
      <w:r>
        <w:rPr>
          <w:sz w:val="24"/>
        </w:rPr>
        <w:t xml:space="preserve">1. Сроки, предусмотренные настоящим Кодексом, исчисляются часами, сутками, днями, месяцами, годами.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14.04.2023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Течение срока, определенного периодом, начинается на следующий день после календарной даты или наступления события, которыми определено начало срока.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14.04.2023 N 122-ФЗ)</w:t>
      </w:r>
    </w:p>
    <w:p>
      <w:pPr>
        <w:spacing w:after="120"/>
        <w:ind w:firstLine="709"/>
      </w:pPr>
      <w:r>
        <w:rPr>
          <w:sz w:val="24"/>
        </w:rPr>
        <w:t xml:space="preserve">2. Срок, исчисляемый сутками, истекает в 24 часа последних суток. Срок, исчисляемый месяцами, истекает в соответствующее число последнего месяца, а если этот месяц не имеет соответствующего числа, срок истекает в последние сутки этого месяца. Срок, исчисляемый годами, истекает в соответствующие месяц и число последнего года.</w:t>
      </w:r>
    </w:p>
    <w:p>
      <w:pPr>
        <w:spacing w:after="120"/>
        <w:ind w:firstLine="709"/>
      </w:pPr>
      <w:r>
        <w:rPr>
          <w:sz w:val="24"/>
        </w:rPr>
        <w:t xml:space="preserve">3. Срок, исчисляемый днями, истекает в последний день установленного срока.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14.04.2023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Если окончание срока, исчисляемого днями, приходится на нерабочий день, последним днем срока считается первый следующий за ним рабочий день.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14.04.2023 N 122-ФЗ)</w:t>
      </w:r>
    </w:p>
    <w:p>
      <w:pPr>
        <w:spacing w:after="120"/>
        <w:ind w:firstLine="709"/>
      </w:pPr>
      <w:r>
        <w:rPr>
          <w:sz w:val="24"/>
        </w:rPr>
        <w:t xml:space="preserve">4. Если заявление, жалоба, другие документы либо денежные средства были сданы в организацию связи, кредитную организацию, заявлены, переданы или поданы в суд, орган либо уполномоченному их принять лицу до 24 часов последнего дня срока, срок не считается пропущенным.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07.04.2025 N 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Положения настоящей статьи не применяются, если другими статьями настоящего Кодекса установлен иной порядок исчисления сроков, а также при исчислении сроков административных наказаний.</w:t>
      </w:r>
    </w:p>
    <w:p>
      <w:pPr>
        <w:spacing w:after="120"/>
        <w:ind w:firstLine="709"/>
      </w:pPr>
      <w:r>
        <w:rPr>
          <w:sz w:val="24"/>
        </w:rPr>
        <w:t xml:space="preserve">2. Положения частей 1.1 и 3.1 настоящей статьи не применяются при исчислении сроков давности привлечения к административной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(примечания в ред. Федерального закона от 14.04.2023 N 122-ФЗ)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4.8</dc:title>
  <dc:creator>АРБИТРАЖ! · arbi.ru</dc:creator>
  <cp:lastModifiedBy>АРБИТРАЖ!</cp:lastModifiedBy>
  <dcterms:created xsi:type="dcterms:W3CDTF">2026-10-22T19:29:44.319Z</dcterms:created>
</cp:coreProperties>
</file>