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6.4.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6.4 КоАП РФ за нарушение санитарно-эпидемиологических требований к эксплуатации жилых помещений и общественных помещений, зданий, сооружений и транспорта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лицо) обжалует привлечение к ответственности за нарушение санитарно-эпидемиологических требований к эксплуатации жилых и общественных помещений, зданий, сооружений и транспорта</w:t>
      </w:r>
    </w:p>
    <w:p>
      <w:pPr>
        <w:spacing w:after="120"/>
        <w:ind w:firstLine="709"/>
      </w:pPr>
      <w:r>
        <w:rPr>
          <w:sz w:val="24"/>
        </w:rPr>
        <w:t xml:space="preserve">Нарушение санитарно-эпидемиологических требований к эксплуатации жилых помещений и общественных помещений, зданий, сооружений и транспорта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рублей; на должностных лиц - от одной тысячи до двух тысяч рублей; на лиц, осуществляющих предпринимательскую деятельность без образования юридического лица, - от одной тысячи до двух тысяч рублей или административное приостановление деятельности на срок до девяноста суток; на юридических лиц - от десяти тысяч до двадцати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09.05.2005 N 45-ФЗ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6.4</dc:title>
  <dc:creator>АРБИТРАЖ! · arbi.ru</dc:creator>
  <cp:lastModifiedBy>АРБИТРАЖ!</cp:lastModifiedBy>
  <dcterms:created xsi:type="dcterms:W3CDTF">2026-10-22T08:28:13.595Z</dcterms:created>
</cp:coreProperties>
</file>