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6.12.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занятие проституцией или получение дохода, связанного с занятием другого лица проституцией</w:t>
      </w:r>
    </w:p>
    <w:p>
      <w:pPr>
        <w:spacing w:after="120"/>
        <w:ind w:firstLine="709"/>
      </w:pPr>
      <w:r>
        <w:rPr>
          <w:sz w:val="24"/>
        </w:rPr>
        <w:t xml:space="preserve">Получение дохода от занятия проституцией, если этот доход связан с занятием другого лица проституцией,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6.12</dc:title>
  <dc:creator>АРБИТРАЖ! · arbi.ru</dc:creator>
  <cp:lastModifiedBy>АРБИТРАЖ!</cp:lastModifiedBy>
  <dcterms:created xsi:type="dcterms:W3CDTF">2026-10-22T19:31:01.995Z</dcterms:created>
</cp:coreProperties>
</file>