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распространение информации о наркотических средствах, психотропных веществах, их прекурсорах и т.п.</w:t>
      </w:r>
    </w:p>
    <w:p>
      <w:pPr>
        <w:spacing w:after="120"/>
        <w:ind w:firstLine="709"/>
      </w:pPr>
      <w:r>
        <w:rPr>
          <w:sz w:val="24"/>
        </w:rPr>
        <w:t xml:space="preserve">1. Распространение произведений литературы и искусства, содержащих информацию о наркотических средствах, психотропных веществах, об их аналогах или о прекурсорах, растениях, содержащих наркотические средства или психотропные вещества либо их прекурсоры, с нарушением требований о маркировке указанных произведений, предусмотренных статьей 46 Федерального закона от 8 января 1998 года N 3-ФЗ "О наркотических средствах и психотропных веществах",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двух тысяч до четырех тысяч рублей с конфискацией продукции, явившейся предметом административного правонарушения; на должностных лиц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лиц, осуществляющих предпринимательскую деятельность без образования юридического лица, - наложение административного штрафа в размере от десяти тысяч до тридцати тысяч рублей с конфискацией продукции, явившейся предметом административного правонарушения; на юридических лиц - наложение административного штрафа в размере от трехсот тысяч до шестисот тысяч рублей с конфискацией продукции, явившейся предметом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четырех тысяч до пяти тысяч рублей с конфискацией продукции, явившейся предметом административного правонарушения; на должностных лиц - от сорока тысяч до пятидесяти тысяч рублей с конфискацией продукции, явившейся предметом административного правонарушения, либо дисквалификацию на срок до одного года; на лиц, осуществляющих предпринимательскую деятельность без образования юридического лица, - от сорока тысяч до пятидесяти тысяч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суток; на юридических лиц - от восьмисот тысяч до одного миллиона рублей с конфискацией продукции, явившейся предметом административного правонарушения,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Пропаганда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в информационно-телекоммуникационных сетях (включая сеть "Интернет"), если эти действия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тридцати тысяч рублей; на должностных лиц - от пятидесяти тысяч до ста тысяч рублей либо дисквалификацию на срок от одного года до двух лет; на лиц, осуществляющих предпринимательскую деятельность без образования юридического лица, - от пятидесяти тысяч до ста тысяч рублей либо административное приостановление деятельности на срок до девяноста суток; на юридических лиц - от одного миллиона до одного миллиона пятисот тысяч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частями 2 и 3 настоящей статьи,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пяти тысяч до тридцати тысяч рублей с конфискацией продукции, явившейся предметом административного правонарушения,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10.06.2026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Для целей применения частей 2 - 4 настоящей статьи под пропагандой наркотических средств, психотропных веществ, их аналогов или прекурсоров, растений, содержащих наркотические средства или психотропные вещества либо их прекурсоры, понимается распространение информации и (или) материалов, запрещенных к распространению пунктом 1 статьи 46 Федерального закона от 8 января 1998 года N 3-ФЗ "О наркотических средствах и психотропных веществах" и статьей 4 Закона Российской Федерации от 27 декабря 1991 года N 2124-I "О средствах массовой информации".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частей 2 - 4 настоящей статьи не распространяются на случаи, предусмотренные подпунктами 1 - 4 пункта 2 статьи 46 Федерального закона от 8 января 1998 года N 3-ФЗ "О наркотических средствах и психотропных веществах".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6.13</dc:title>
  <dc:creator>АРБИТРАЖ! · arbi.ru</dc:creator>
  <cp:lastModifiedBy>АРБИТРАЖ!</cp:lastModifiedBy>
  <dcterms:created xsi:type="dcterms:W3CDTF">2026-10-22T20:36:15.471Z</dcterms:created>
</cp:coreProperties>
</file>