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6.22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6. Административные правонарушения, посягающие на здоровье, санитарно-эпидемиологическое благополучие населения и общественную нравственность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23.07.2013 N 198-ФЗ)</w:t>
      </w:r>
    </w:p>
    <w:p>
      <w:pPr>
        <w:spacing w:after="120"/>
        <w:ind w:firstLine="709"/>
      </w:pPr>
      <w:r>
        <w:rPr>
          <w:sz w:val="24"/>
        </w:rPr>
        <w:t xml:space="preserve">Невключение организатором официального спортивного соревнования, не являющимся спортивной федерацией, в положение (регламент) об официальном спортивном соревновании требований о запрете на противоправное влияние на результат официального спортивного соревнования, а также о запрете на участие спортсменов, спортивных судей, тренеров, руководителей спортивных команд и других участников официального спортивного соревнования в азартных играх в букмекерских конторах и тотализаторах путем заключения пари на официальное спортивное соревнование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тридцати тысяч до пятидесяти тысяч рублей; на должностных лиц - от пятидесяти тысяч до ста тысяч рублей; на юридических лиц - от восьмисот тысяч до одного миллиона рублей.</w:t>
      </w:r>
    </w:p>
    <w:p>
      <w:pPr>
        <w:spacing w:after="120"/>
        <w:ind w:firstLine="709"/>
      </w:pPr>
      <w:r>
        <w:rPr>
          <w:sz w:val="24"/>
        </w:rPr>
        <w:t xml:space="preserve">Примечания:</w:t>
      </w:r>
    </w:p>
    <w:p>
      <w:pPr>
        <w:spacing w:after="120"/>
        <w:ind w:firstLine="709"/>
      </w:pPr>
      <w:r>
        <w:rPr>
          <w:sz w:val="24"/>
        </w:rPr>
        <w:t xml:space="preserve">1. За административное правонарушение, предусмотренное настоящей статьей, организатор официального спортивного соревнования несет ответственность в случае, если выявлены факты противоправного влияния на результат этого соревнования.</w:t>
      </w:r>
    </w:p>
    <w:p>
      <w:pPr>
        <w:spacing w:after="120"/>
        <w:ind w:firstLine="709"/>
      </w:pPr>
      <w:r>
        <w:rPr>
          <w:sz w:val="24"/>
        </w:rPr>
        <w:t xml:space="preserve">2. Требование о запрете на участие в азартных играх в букмекерских конторах и тотализаторах путем заключения пари на официальные спортивные соревнования распространяется на спортсменов в отношении официальных спортивных соревнований по виду или видам спорта, по которым они участвуют в соответствующих официальных спортивных соревнованиях, на спортивных судей в отношении официальных спортивных соревнований по виду или видам спорта, по которым они обеспечивают соблюдение правил вида или видов спорта и положений (регламентов) о соответствующих официальных спортивных соревнованиях, на тренеров в отношении официальных спортивных соревнований по виду или видам спорта, по которым они проводят тренировочные мероприятия и осуществляют руководство состязательной деятельностью спортсменов, участвующих в соответствующих официальных спортивных соревнованиях, на руководителей спортивных команд в отношении официальных спортивных соревнований по виду или видам спорта, по которым руководимые ими спортивные команды участвуют в соответствующих официальных спортивных соревнованиях, на других участников официальных спортивных соревнований в отношении официальных спортивных соревнований по виду или видам спорта, по которым они участвуют в соответствующих официальных спортивных соревнованиях.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6.22</dc:title>
  <dc:creator>АРБИТРАЖ! · arbi.ru</dc:creator>
  <cp:lastModifiedBy>АРБИТРАЖ!</cp:lastModifiedBy>
  <dcterms:created xsi:type="dcterms:W3CDTF">2026-10-22T20:37:10.557Z</dcterms:created>
</cp:coreProperties>
</file>