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6.28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6. Административные правонарушения, посягающие на здоровье, санитарно-эпидемиологическое благополучие населения и общественную нравственность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25.11.2013 N 317-ФЗ)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 и споров в суде общей юрисдикции. Ситуации, связанные со ст. 6.28. КоАП РФ</w:t>
      </w:r>
    </w:p>
    <w:p>
      <w:pPr>
        <w:spacing w:after="120"/>
        <w:ind w:firstLine="709"/>
      </w:pPr>
      <w:r>
        <w:rPr>
          <w:sz w:val="24"/>
        </w:rPr>
        <w:t xml:space="preserve">Арбитражные споры:</w:t>
      </w:r>
    </w:p>
    <w:p>
      <w:pPr>
        <w:spacing w:after="120"/>
        <w:ind w:firstLine="709"/>
      </w:pPr>
      <w:r>
        <w:rPr>
          <w:sz w:val="24"/>
        </w:rPr>
        <w:t xml:space="preserve">- Организация (ИП) оспаривает привлечение к ответственности по ст. 6.28 КоАП РФ за нарушение установленных правил в сфере обращения медицинских изделий</w:t>
      </w:r>
    </w:p>
    <w:p>
      <w:pPr>
        <w:spacing w:after="120"/>
        <w:ind w:firstLine="709"/>
      </w:pPr>
      <w:r>
        <w:rPr>
          <w:sz w:val="24"/>
        </w:rPr>
        <w:t xml:space="preserve">Споры в суде общей юрисдикции:</w:t>
      </w:r>
    </w:p>
    <w:p>
      <w:pPr>
        <w:spacing w:after="120"/>
        <w:ind w:firstLine="709"/>
      </w:pPr>
      <w:r>
        <w:rPr>
          <w:sz w:val="24"/>
        </w:rPr>
        <w:t xml:space="preserve">- Организация (ИП, должностное лицо, гражданин) обжалует привлечение к ответственности за нарушение правил в сфере обращения медицинских изделий</w:t>
      </w:r>
    </w:p>
    <w:p>
      <w:pPr>
        <w:spacing w:after="120"/>
        <w:ind w:firstLine="709"/>
      </w:pPr>
      <w:r>
        <w:rPr>
          <w:sz w:val="24"/>
        </w:rPr>
        <w:t xml:space="preserve">Нарушение установленных правил в сфере обращения медицинских изделий, если эти действия не содержат признаков уголовно наказуемого деяния 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31.12.2014 N 532-ФЗ)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двух тысяч до четырех тысяч рублей; на должностных лиц - от пяти тысяч до десяти тысяч рублей; на юридических лиц - от тридцати тысяч до пятидесяти тысяч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6.28</dc:title>
  <dc:creator>АРБИТРАЖ! · arbi.ru</dc:creator>
  <cp:lastModifiedBy>АРБИТРАЖ!</cp:lastModifiedBy>
  <dcterms:created xsi:type="dcterms:W3CDTF">2026-10-22T22:16:10.493Z</dcterms:created>
</cp:coreProperties>
</file>