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6.33</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6. Административные правонарушения, посягающие на здоровье, санитарно-эпидемиологическое благополучие населения и общественную нравственность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31.12.2014 N 532-ФЗ)</w:t>
      </w:r>
    </w:p>
    <w:p>
      <w:pPr>
        <w:spacing w:after="120"/>
        <w:ind w:firstLine="709"/>
      </w:pPr>
      <w:r>
        <w:rPr>
          <w:sz w:val="24"/>
        </w:rPr>
        <w:t xml:space="preserve">Перспективы и риски арбитражных споров и споров в суде общей юрисдикции. Ситуации, связанные со ст. 6.33. КоАП РФ</w:t>
      </w:r>
    </w:p>
    <w:p>
      <w:pPr>
        <w:spacing w:after="120"/>
        <w:ind w:firstLine="709"/>
      </w:pPr>
      <w:r>
        <w:rPr>
          <w:sz w:val="24"/>
        </w:rPr>
        <w:t xml:space="preserve">Арбитражные споры:</w:t>
      </w:r>
    </w:p>
    <w:p>
      <w:pPr>
        <w:spacing w:after="120"/>
        <w:ind w:firstLine="709"/>
      </w:pPr>
      <w:r>
        <w:rPr>
          <w:sz w:val="24"/>
        </w:rPr>
        <w:t xml:space="preserve">- Уполномоченный орган хочет привлечь организацию (ИП) к ответственности по ст. 6.33 КоАП РФ за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w:t>
      </w:r>
    </w:p>
    <w:p>
      <w:pPr>
        <w:spacing w:after="120"/>
        <w:ind w:firstLine="709"/>
      </w:pPr>
      <w:r>
        <w:rPr>
          <w:sz w:val="24"/>
        </w:rPr>
        <w:t xml:space="preserve">Споры в суде общей юрисдикции:</w:t>
      </w:r>
    </w:p>
    <w:p>
      <w:pPr>
        <w:spacing w:after="120"/>
        <w:ind w:firstLine="709"/>
      </w:pPr>
      <w:r>
        <w:rPr>
          <w:sz w:val="24"/>
        </w:rPr>
        <w:t xml:space="preserve">- Должностное лицо организации обжалует привлечение к ответственности за обращение фальсифицированных, контрафактных, недоброкачественных и незарегистрированных лекарственных средств и медицинских изделий</w:t>
      </w:r>
    </w:p>
    <w:p>
      <w:pPr>
        <w:spacing w:after="120"/>
        <w:ind w:firstLine="709"/>
      </w:pPr>
      <w:r>
        <w:rPr>
          <w:sz w:val="24"/>
        </w:rPr>
        <w:t xml:space="preserve">1. Производство, реализация или ввоз на территорию Российской Федерации фальсифицированных лекарственных средств, либо производство, реализация или ввоз на территорию Российской Федерации фальсифицированных медицинских изделий, либо реализация или ввоз на территорию Российской Федерации контрафактных лекарственных средств, либо реализация или ввоз на территорию Российской Федерации контрафактных медицинских изделий, либо оборот фальсифицированных биологически активных добавок, за исключением случаев, предусмотренных частью 3 настоящей статьи, если эти действия не содержат уголовно наказуемого деяния , -</w:t>
      </w:r>
    </w:p>
    <w:p>
      <w:pPr>
        <w:spacing w:after="120"/>
        <w:ind w:firstLine="709"/>
      </w:pPr>
      <w:r>
        <w:rPr>
          <w:sz w:val="24"/>
        </w:rPr>
        <w:t xml:space="preserve">(в ред. Федерального закона от 01.04.2020 N 89-ФЗ)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p>
      <w:pPr>
        <w:spacing w:after="120"/>
        <w:ind w:firstLine="709"/>
      </w:pPr>
      <w:r>
        <w:rPr>
          <w:sz w:val="24"/>
        </w:rPr>
        <w:t xml:space="preserve">2. Реализация или ввоз на территорию Российской Федерации недоброкачественных лекарственных средств, либо реализация или ввоз на территорию Российской Федерации недоброкачественных медицинских изделий, либо незаконные производство, реализация или ввоз на территорию Российской Федерации незарегистрированных лекарственных средств, за исключением случаев, предусмотренных частью 3 настоящей статьи, если эти действия не содержат уголовно наказуемого деяния, -</w:t>
      </w:r>
    </w:p>
    <w:p>
      <w:pPr>
        <w:spacing w:after="120"/>
        <w:ind w:firstLine="709"/>
      </w:pPr>
      <w:r>
        <w:rPr>
          <w:sz w:val="24"/>
        </w:rPr>
        <w:t xml:space="preserve">(в ред. Федерального закона от 01.04.2020 N 89-ФЗ)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p>
      <w:pPr>
        <w:spacing w:after="120"/>
        <w:ind w:firstLine="709"/>
      </w:pPr>
      <w:r>
        <w:rPr>
          <w:sz w:val="24"/>
        </w:rPr>
        <w:t xml:space="preserve">3. Реализация фальсифицированных, контрафактных, недоброкачественных или незарегистрированных лекарственных средств или фальсифицированных биологически активных добавок либо реализация фальсифицированных, контрафактных или недоброкачественных медицинских изделий, совершенные с использованием средств массовой информации или информационно-телекоммуникационных сетей, в том числе сети "Интернет", если эти действия не содержат уголовно наказуемого деяния, -</w:t>
      </w:r>
    </w:p>
    <w:p>
      <w:pPr>
        <w:spacing w:after="120"/>
        <w:ind w:firstLine="709"/>
      </w:pPr>
      <w:r>
        <w:rPr>
          <w:sz w:val="24"/>
        </w:rPr>
        <w:t xml:space="preserve">влечет наложение административного штрафа на граждан в размере от семидесяти пяти тысяч до двухсот тысяч рублей; на должностных лиц - от ста пятидесяти тысяч до шестисот тысяч рублей; на индивидуальных предпринимателей - от ста пятидесяти тысяч до шестисот тысяч рублей или административное приостановление деятельности на срок до девяноста суток; на юридических лиц - от двух миллионов до шести миллионов рублей или административное приостановление деятельности на срок до девяноста суток.</w:t>
      </w:r>
    </w:p>
    <w:p>
      <w:pPr>
        <w:spacing w:after="120"/>
        <w:ind w:firstLine="709"/>
      </w:pPr>
      <w:r>
        <w:rPr>
          <w:sz w:val="24"/>
        </w:rPr>
        <w:t xml:space="preserve">(часть 3 введена Федеральным законом от 01.04.2020 N 89-ФЗ)</w:t>
      </w:r>
    </w:p>
    <w:p>
      <w:pPr>
        <w:spacing w:after="120"/>
        <w:ind w:firstLine="709"/>
      </w:pPr>
      <w:r>
        <w:rPr>
          <w:sz w:val="24"/>
        </w:rPr>
        <w:t xml:space="preserve">(примечание введено Федеральным законом от 01.04.2020 N 89-ФЗ)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6.33</dc:title>
  <dc:creator>АРБИТРАЖ! · arbi.ru</dc:creator>
  <cp:lastModifiedBy>АРБИТРАЖ!</cp:lastModifiedBy>
  <dcterms:created xsi:type="dcterms:W3CDTF">2026-10-22T20:06:57.414Z</dcterms:created>
</cp:coreProperties>
</file>