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6.36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229-ФЗ)</w:t>
      </w:r>
    </w:p>
    <w:p>
      <w:pPr>
        <w:spacing w:after="120"/>
        <w:ind w:firstLine="709"/>
      </w:pPr>
      <w:r>
        <w:rPr>
          <w:sz w:val="24"/>
        </w:rPr>
        <w:t xml:space="preserve">Воспрепятствование в какой бы то ни было форме законной деятельности медицинского работника по оказанию медицинской помощи, за исключением случаев, предусмотренных частью 2 статьи 12.17 настоящего Кодекса, если это действие не содержит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 тысяч до пяти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6.36</dc:title>
  <dc:creator>АРБИТРАЖ! · arbi.ru</dc:creator>
  <cp:lastModifiedBy>АРБИТРАЖ!</cp:lastModifiedBy>
  <dcterms:created xsi:type="dcterms:W3CDTF">2026-10-22T16:28:03.909Z</dcterms:created>
</cp:coreProperties>
</file>