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7.23.3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255-ФЗ)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7.23.3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привлечена к административной ответственности за нарушения при управлении многоквартирными домами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привлечение к ответственности за нарушение правил осуществления предпринимательской деятельности по управлению МКД</w:t>
      </w:r>
    </w:p>
    <w:p>
      <w:pPr>
        <w:spacing w:after="120"/>
        <w:ind w:firstLine="709"/>
      </w:pPr>
      <w:r>
        <w:rPr>
          <w:sz w:val="24"/>
        </w:rPr>
        <w:t xml:space="preserve">1. Нарушение организациями и индивидуальными предпринимателями, осуществляющими предпринимательскую деятельность по управлению многоквартирными домами на основании договоров управления многоквартирными домами, правил осуществления предпринимательской деятельности по управлению многоквартирными домами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 или дисквалификацию на срок до трех лет; на юридических лиц - от ста пятидесяти тысяч до двухсот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Невыполнение указанными в части 1 настоящей статьи лицами обязанностей, предусмотренных правилами осуществления предпринимательской деятельности по управлению многоквартирными домами,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аннулирования, если указанные лица обязаны надлежащим образом осуществлять предпринимательскую деятельность по управлению многоквартирными домами,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ста тысяч до двухсот тысяч рублей или дисквалификацию на срок до трех лет; на индивидуальных предпринимателей - от ста пятидесяти тысяч до пятисот тысяч рублей или дисквалификацию на срок до трех лет; на юридических лиц - от ста пятидесяти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7.23.3</dc:title>
  <dc:creator>АРБИТРАЖ! · arbi.ru</dc:creator>
  <cp:lastModifiedBy>АРБИТРАЖ!</cp:lastModifiedBy>
  <dcterms:created xsi:type="dcterms:W3CDTF">2026-10-22T22:17:45.782Z</dcterms:created>
</cp:coreProperties>
</file>