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7.30.2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28.12.2024 N 500-ФЗ)</w:t>
      </w:r>
    </w:p>
    <w:p>
      <w:pPr>
        <w:spacing w:after="120"/>
        <w:ind w:firstLine="709"/>
      </w:pPr>
      <w:r>
        <w:rPr>
          <w:sz w:val="24"/>
        </w:rPr>
        <w:t xml:space="preserve">1. Заключение контракта по результатам определения поставщика (подрядчика, исполнителя) с нарушением условий, предусмотренных извещением об осуществлении закупки товаров, работ, услуг для обеспечения государственных и муниципальных нужд (далее в настоящей статье - закупка), приглашением принять участие в определении поставщика (подрядчика, исполнителя), документацией о закупке либо заявкой участника закупки (включая предварительное предложение о поставке товара), с которым заключен контракт,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1 процента начальной (максимальной) цены контракта, но не менее пяти тысяч и не более тридцати тысяч рублей; на юридических лиц - в размере 1 процента начальной (максимальной) цены контракта, но не менее пятидесяти тысяч и не более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направлению или размещению проекта контракта, рассмотрению протокола разногласий, заключению контракта либо срокам осуществления таких действий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Изменение условий контракта, если возможность изменения таких условий контракта не предусмотрена законодательством Российской Федерации и иными нормативными правовыми актами о контрактной системе в сфере закупок,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4. Действия, предусмотренные частями 1 и 3 настоящей статьи, повлекшие увеличение цены контракта,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товаров, объема выполняемых работ, оказываемых услуг,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1 процента цены контракта, но не менее пятидесяти тысяч и не более двухсот тысяч рублей; на юридических лиц - в размере 1 процента цены контракта, но не менее двухсот тысяч и не более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5. Несоблюдение требования о проведении экспертизы поставленного товара, результатов выполненной работы, оказанной услуги или отдельных этапов исполнения контракта в случае, если в соответствии с законодательством Российской Федерации и иными нормативными правовыми актами о контрактной системе в сфере закупок к проведению такой экспертизы заказчик обязан привлечь экспертов, экспертные организации,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6.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оформлению приемки результатов отдельного этапа исполнения контракта, поставленного товара, выполненной работы (ее результатов) или оказанной услуги либо сроков такой приемки, ненаправление мотивированного отказа от подписания документа о приемке или неприменение мер ответственности к поставщику (подрядчику, исполнителю) в случае нарушения им условий контракта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7. Приемка результатов отдельного этапа исполнения контракта, поставленного товара, выполненной работы (ее результатов) или оказанной услуги при несоответствии поставленного товара, выполненной работы (ее результатов) или оказанной услуги условиям контракта в случаях, не предусмотренных законодательством Российской Федерации и иными нормативными правовыми актами о контрактной системе в сфере закупок,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1 процента цены контракта, но не менее пятидесяти тысяч и не более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8. Нарушение срока либо порядка оплаты отдельных этапов исполнения контракта, поставляемого товара, выполняемой работы (ее результатов) или оказываемой услуги, в том числе неисполнение обязанности по обеспечению авансирования, предусмотренного контрактом,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1 процента цены контракта (этапа исполнения контракта, аванса, предусмотренного контрактом), но не менее десяти тысяч и не более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9.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расторжения контракта в случае одностороннего отказа от исполнения контракта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десяти тысяч до пятидесяти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10. Повторное совершение должностным лицом административного правонарушения, предусмотренного частью 4 , 7 или 8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одного года до двух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7.30.2</dc:title>
  <dc:creator>АРБИТРАЖ! · arbi.ru</dc:creator>
  <cp:lastModifiedBy>АРБИТРАЖ!</cp:lastModifiedBy>
  <dcterms:created xsi:type="dcterms:W3CDTF">2026-10-22T12:55:06.266Z</dcterms:created>
</cp:coreProperties>
</file>