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8.28.1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415-ФЗ)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или несвоевременное представление декларации о сделках с древесиной, а также представление заведомо ложной информации в декларации о сделках с древесиной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лиц, осуществляющих предпринимательскую деятельность без образования юридического лица, - от семи тысяч до двадцати пяти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или несвоевременное представление должностными лицами уполномоченных органов государственной власти, органов местного самоуправления информации в федеральную государственную информационную систему лесного комплекса, а также представление заведомо ложной информации в федеральную государственную информационную систему лесного комплекса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08.07.2024 N 165-ФЗ)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Внесение в федеральную государственную информационную систему лесного комплекса сведений о характеристиках древесины, не соответствующих требованиям, установленным Правилами определения характеристик древесины и учета древесины,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пяти тысяч до тридцати пяти тысяч рублей; на лиц, осуществляющих предпринимательскую деятельность без образования юридического лица, - от пятидесяти тысяч до ста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08.07.2024 N 165-ФЗ)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Нарушение требований лесного законодательства в части обязательной маркировки древесины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таковой; на юридических лиц - от трехсот тысяч до пятисот тысяч рублей с конфискацией древесины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5. Транспортировка древесины без оформленного в установленном лесным законодательством порядке электронного сопроводительного документа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лиц, осуществляющих предпринимательскую деятельность без образования юридического лица, - от ста тысяч до двухсот тысяч рублей; на юридических лиц - от двухсот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08.07.2024 N 165-ФЗ)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Повторное совершение административного правонарушения, предусмотренного частью 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 с конфискацией древесины и (или) транспортных средств, являющихся орудием совершения административного правонарушения, либо без таковой; на лиц, осуществляющих предпринимательскую деятельность без образования юридического лица, - от двухсот тысяч до трехсот тысяч рублей с конфискацией древесины и (или) транспортных средств, являющихся орудием совершения административного правонарушения, либо без таковой; на юридических лиц - от четырехсот тысяч до пятисот тысяч рублей с конфискацией древесины и (или) транспортных средств, являющихся орудием совершения административного правонарушения,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08.07.2024 N 165-ФЗ)</w:t>
      </w:r>
    </w:p>
    <w:p>
      <w:pPr>
        <w:spacing w:after="120"/>
        <w:ind w:firstLine="709"/>
      </w:pPr>
      <w:r>
        <w:rPr>
          <w:sz w:val="24"/>
        </w:rPr>
        <w:t xml:space="preserve">7. Транспортировка древесины и (или) продукции ее переработки автомобильным транспортом, не оборудованным техническими средствами контроля,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информации, позволяющей установить координаты места нахождения таких транспортных средств, траекторию их движения, используют программное обеспечение, интегрированное с федеральной государственной информационной системой лесного комплекса, и передают в нее информацию в режиме реального времени, либо непередача информации о перемещении такого автомобильного транспорта в федеральную государственную информационную систему лесного комплекса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лиц, осуществляющих предпринимательскую деятельность без образования юридического лица, - от ста тысяч до двухсот тысяч рублей; на юридических лиц - от двухсот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08.07.2024 N 165-ФЗ)</w:t>
      </w:r>
    </w:p>
    <w:p>
      <w:pPr>
        <w:spacing w:after="120"/>
        <w:ind w:firstLine="709"/>
      </w:pPr>
      <w:r>
        <w:rPr>
          <w:sz w:val="24"/>
        </w:rPr>
        <w:t xml:space="preserve">8. Повторное совершение административного правонарушения, предусмотренного частью 7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 с конфискацией древесины и (или) транспортных средств, являющихся орудием совершения административного правонарушения, либо без таковой; на лиц, осуществляющих предпринимательскую деятельность без образования юридического лица, - от двухсот тысяч до трехсот тысяч рублей с конфискацией древесины и (или) транспортных средств, являющихся орудием совершения административного правонарушения, либо без таковой; на юридических лиц - от четырехсот тысяч до пятисот тысяч рублей с конфискацией древесины и (или) транспортных средств, являющихся орудием совершения административного правонарушения,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08.07.2024 N 165-ФЗ)</w:t>
      </w:r>
    </w:p>
    <w:p>
      <w:pPr>
        <w:spacing w:after="120"/>
        <w:ind w:firstLine="709"/>
      </w:pPr>
      <w:r>
        <w:rPr>
          <w:sz w:val="24"/>
        </w:rPr>
        <w:t xml:space="preserve">9. Нарушение требований к размещению и характеристикам складов древесины, в том числе в части оборудования их средствами фиксации транспортных средств, осуществляющих доставку древесины на такие склады, а также порядка внесения сведений о складах древесины в государственный лесной реестр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пяти тысяч до пятидесяти тысяч рублей; на лиц, осуществляющих предпринимательскую деятельность без образования юридического лица, - от пятидесяти тысяч до ста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08.07.2024 N 165-ФЗ)</w:t>
      </w:r>
    </w:p>
    <w:p>
      <w:pPr>
        <w:spacing w:after="120"/>
        <w:ind w:firstLine="709"/>
      </w:pPr>
      <w:r>
        <w:rPr>
          <w:sz w:val="24"/>
        </w:rPr>
        <w:t xml:space="preserve">10. Непредставление сведений об адресах (местоположении) объектов лесоперерабатывающей инфраструктуры, о производственных мощностях объектов лесоперерабатывающей инфраструктуры, лицах, владеющих на праве собственности или ином законном основании объектами лесоперерабатывающей инфраструктуры, либо представление заведомо ложных сведений в государственной лесной реестр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пяти тысяч до пятидесяти тысяч рублей; на должностных лиц - от пятидесяти тысяч до ста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08.07.2024 N 165-ФЗ)</w:t>
      </w:r>
    </w:p>
    <w:p>
      <w:pPr>
        <w:spacing w:after="120"/>
        <w:ind w:firstLine="709"/>
      </w:pPr>
      <w:r>
        <w:rPr>
          <w:sz w:val="24"/>
        </w:rPr>
        <w:t xml:space="preserve">11. 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древесины,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переработки, а также представление заведомо ложных сведений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лиц, осуществляющих предпринимательскую деятельность без образования юридического лица, - от семи тысяч до двадцати пяти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08.07.2024 N 165-ФЗ)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8.28.1</dc:title>
  <dc:creator>АРБИТРАЖ! · arbi.ru</dc:creator>
  <cp:lastModifiedBy>АРБИТРАЖ!</cp:lastModifiedBy>
  <dcterms:created xsi:type="dcterms:W3CDTF">2026-10-22T18:32:45.881Z</dcterms:created>
</cp:coreProperties>
</file>