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8.37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02.05.2015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охоты , за исключением случаев, предусмотренных частями 1.2 , 1.3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четырех тысяч рублей с конфискацией орудий охоты или без таковой или лишение права осуществлять охоту на срок до двух лет; на должностных лиц - от двадцати тысяч до тридцати пяти тысяч рублей с конфискацией орудий охоты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Повторное в течение года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четырех тысяч до пяти тысяч рублей с конфискацией орудий охоты или без таковой или лишение права осуществлять охоту на срок от одного года до трех лет; на должностных лиц - от тридцати пяти тысяч до пятидесяти тысяч рублей с конфискацией орудий охоты или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23.07.2013 N 201-ФЗ)</w:t>
      </w:r>
    </w:p>
    <w:p>
      <w:pPr>
        <w:spacing w:after="120"/>
        <w:ind w:firstLine="709"/>
      </w:pPr>
      <w:r>
        <w:rPr>
          <w:sz w:val="24"/>
        </w:rPr>
        <w:t xml:space="preserve">1.2. Осуществление охоты с нарушением установленных правилами охоты сроков охоты, за исключением случаев, если допускается осуществление охоты вне установленных сроков, либо осуществление охоты недопустимыми для использования орудиями охоты или способами охоты -</w:t>
      </w:r>
    </w:p>
    <w:p>
      <w:pPr>
        <w:spacing w:after="120"/>
        <w:ind w:firstLine="709"/>
      </w:pPr>
      <w:r>
        <w:rPr>
          <w:sz w:val="24"/>
        </w:rPr>
        <w:t xml:space="preserve">влечет для граждан лишение права осуществлять охоту на срок от одного года до двух лет;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23.07.2013 N 201-ФЗ)</w:t>
      </w:r>
    </w:p>
    <w:p>
      <w:pPr>
        <w:spacing w:after="120"/>
        <w:ind w:firstLine="709"/>
      </w:pPr>
      <w:r>
        <w:rPr>
          <w:sz w:val="24"/>
        </w:rPr>
        <w:t xml:space="preserve">1.3. Непредъявление по требованию должностных лиц органов, уполномоченных в области охраны, контроля и регулирования использования объектов животного мира (в том числе отнесенных к охотничьим ресурсам) и среды их обитания, органов, осуществляющих функции по контролю в области организации и функционирования особо охраняемых природных территорий федерального значения, государственных учреждений, находящихся в ведении органов исполнительной власти субъектов Российской Федерации, осуществляющих государственный охотничий надзор, функции по охране, контролю и регулированию использования объектов животного мира и среды их обитания, других уполномоченных в соответствии с законодательством Российской Федерации должностных лиц, производственных охотничьих инспекторов охотничьего билета, разрешения на добычу охотничьих ресурсов, путевки либо разрешения на хранение и ношение охотничьего оружия в случае осуществления охоты с охотничьим огнестрельным и (или) пневматическим оружием -</w:t>
      </w:r>
    </w:p>
    <w:p>
      <w:pPr>
        <w:spacing w:after="120"/>
        <w:ind w:firstLine="709"/>
      </w:pPr>
      <w:r>
        <w:rPr>
          <w:sz w:val="24"/>
        </w:rPr>
        <w:t xml:space="preserve">влечет для граждан лишение права осуществлять охоту на срок от одного года до двух лет;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1.3 введена Федеральным законом от 23.07.2013 N 201-ФЗ)</w:t>
      </w:r>
    </w:p>
    <w:p>
      <w:pPr>
        <w:spacing w:after="120"/>
        <w:ind w:firstLine="709"/>
      </w:pPr>
      <w:r>
        <w:rPr>
          <w:sz w:val="24"/>
        </w:rPr>
        <w:t xml:space="preserve">2. Нарушение правил , регламентирующих рыболовство, за исключением случаев, предусмотренных частью 2 статьи 8.17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02.05.2015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 с конфискацией судна и других орудий добычи (вылова) водных биологических ресурсов или без таковой; на должностных лиц - от двадцати тысяч до тридцати тысяч рублей с конфискацией судна и других орудий добычи (вылова) водных биологических ресурсов или без таковой; на юридических лиц - от ста тысяч до двухсот тысяч рублей с конфискацией судна и других орудий добычи (вылова) водных биологических ресурсов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Нарушение правил , регламентирующих виды пользования животным миром, за исключением охоты и рыболовства (включая добычу водных беспозвоночных и морских млекопитающих), установленных федеральными законами и иными нормативными правовыми актами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13.06.2023 N 234-ФЗ)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таковой; на должностных лиц - от двух тысяч пятисот до пяти тысяч рублей с конфискацией орудий добывания животных или без таковой; на юридических лиц - от пятидесяти тысяч до ста тысяч рублей с конфискацией орудий добывания животных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8.37</dc:title>
  <dc:creator>АРБИТРАЖ! · arbi.ru</dc:creator>
  <cp:lastModifiedBy>АРБИТРАЖ!</cp:lastModifiedBy>
  <dcterms:created xsi:type="dcterms:W3CDTF">2026-10-22T20:03:33.026Z</dcterms:created>
</cp:coreProperties>
</file>