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10.6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Административные правонарушения в сельском хозяйстве, ветеринарии и мелиорации земель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10.6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10.6 КоАП РФ за нарушение правил карантина животных или других ветеринарно-санитарных правил, нарушение правил борьбы с карантинными и особо опасными болезнями животных</w:t>
      </w:r>
    </w:p>
    <w:p>
      <w:pPr>
        <w:spacing w:after="120"/>
        <w:ind w:firstLine="709"/>
      </w:pPr>
      <w:r>
        <w:rPr>
          <w:sz w:val="24"/>
        </w:rPr>
        <w:t xml:space="preserve">1 . Нарушение правил карантина животных или других ветеринарно-санитарных правил, за исключением случаев, предусмотренных частями 2 и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03.12.2008 N 247-ФЗ , от 20.10.2022 N 410-ФЗ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трех тысяч до пяти тысяч рублей; на лиц, осуществляющих предпринимательскую деятельность без образования юридического лица, - от трех тысяч до пяти тысяч рублей или административное приостановление деятельности на срок до шестидесяти суток; на юридических лиц - от десяти тысяч до двадцати тысяч рублей или административное приостановление деятельности на срок до шестидесяти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09.05.2005 N 45-ФЗ , от 09.04.2007 N 44-ФЗ , от 22.06.2007 N 116-ФЗ , от 20.10.2022 N 410-ФЗ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пятнадцати тысяч до тридцати тысяч рублей; на лиц, осуществляющих предпринимательскую деятельность без образования юридического лица, - от пятнадцати тысяч до тридцати тысяч рублей или административное приостановление деятельности на срок до девяноста суток; на юридических лиц - от пятидесяти тысяч до ста пятидесяти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20.10.2022 N 410-ФЗ)</w:t>
      </w:r>
    </w:p>
    <w:p>
      <w:pPr>
        <w:spacing w:after="120"/>
        <w:ind w:firstLine="709"/>
      </w:pPr>
      <w:r>
        <w:rPr>
          <w:sz w:val="24"/>
        </w:rPr>
        <w:t xml:space="preserve">2. Нарушение правил борьбы с карантинными и особо опасными болезнями животных, за исключением случаев, предусмотренных частью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20.10.2022 N 410-ФЗ)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пяти тысяч до семи тысяч рублей; на лиц, осуществляющих предпринимательскую деятельность без образования юридического лица, - от пяти тысяч до семи тысяч рублей или административное приостановление деятельности на срок до шестидесяти суток; на юридических лиц - от девяноста тысяч до ста тысяч рублей или административное приостановление деятельности на срок до шестидесяти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20.10.2022 N 410-ФЗ)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03.12.2008 N 247-ФЗ)</w:t>
      </w:r>
    </w:p>
    <w:p>
      <w:pPr>
        <w:spacing w:after="120"/>
        <w:ind w:firstLine="709"/>
      </w:pPr>
      <w:r>
        <w:rPr>
          <w:sz w:val="24"/>
        </w:rPr>
        <w:t xml:space="preserve">3. Повторное совершение административного правонарушения, предусмотренного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пятнадцати тысяч рублей; на должностных лиц - от тридцати тысяч до пятидесяти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 или административное приостановление деятельности на срок до девяноста суток; на юридических лиц - от трехсот пятидесяти тысяч до четырехсот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20.10.2022 N 410-ФЗ)</w:t>
      </w:r>
    </w:p>
    <w:p>
      <w:pPr>
        <w:spacing w:after="120"/>
        <w:ind w:firstLine="709"/>
      </w:pPr>
      <w:r>
        <w:rPr>
          <w:sz w:val="24"/>
        </w:rPr>
        <w:t xml:space="preserve">4. Нарушение правил борьбы с карантинными и особо опасными болезнями животных, повлекшее за собой возникновение очагов заразных болезней животных и (или) распространение таких болезней, если это действие не содержит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тридцати тысяч рублей; на должностных лиц - от пятидесяти тысяч до восьмидесяти тысяч рублей; на лиц, осуществляющих предпринимательскую деятельность без образования юридического лица, - от пятидесяти тысяч до восьмидесяти тысяч рублей или административное приостановление деятельности на срок до девяноста суток; на юридических лиц - от четырехсот тысяч до шестисот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20.10.2022 N 410-ФЗ)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10.6</dc:title>
  <dc:creator>АРБИТРАЖ! · arbi.ru</dc:creator>
  <cp:lastModifiedBy>АРБИТРАЖ!</cp:lastModifiedBy>
  <dcterms:created xsi:type="dcterms:W3CDTF">2026-10-22T19:04:52.218Z</dcterms:created>
</cp:coreProperties>
</file>