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11.32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11. Административные правонарушения на транспорте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28.12.2013 N 437-ФЗ)</w:t>
      </w:r>
    </w:p>
    <w:p>
      <w:pPr>
        <w:spacing w:after="120"/>
        <w:ind w:firstLine="709"/>
      </w:pPr>
      <w:r>
        <w:rPr>
          <w:sz w:val="24"/>
        </w:rPr>
        <w:t xml:space="preserve">Нарушение установленного порядка проведения обязательного медицинского освидетельствования водителей транспортных средств (кандидатов в водители транспортных средств) либо обязательных предварительных, периодических, предрейсовых или послерейсовых медицинских осмотров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одной тысячи до полутора тысяч рублей; на должностных лиц - от двух тысяч до трех тысяч рублей; на юридических лиц - от тридцати тысяч до пятидесяти тысяч рублей.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11.32</dc:title>
  <dc:creator>АРБИТРАЖ! · arbi.ru</dc:creator>
  <cp:lastModifiedBy>АРБИТРАЖ!</cp:lastModifiedBy>
  <dcterms:created xsi:type="dcterms:W3CDTF">2026-10-22T20:03:44.572Z</dcterms:created>
</cp:coreProperties>
</file>