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12.7.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управление ТС в состоянии опьянения или передачу управления лицу, находящемуся в таком состоянии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пресечении нарушений, указанных в ч. 1 и 2 ст. 12.7, применяются задержание ТС и отстранение водителя от управления.</w:t>
      </w:r>
    </w:p>
    <w:p>
      <w:pPr>
        <w:spacing w:after="120"/>
        <w:ind w:firstLine="709"/>
      </w:pPr>
      <w:r>
        <w:rPr>
          <w:sz w:val="24"/>
        </w:rPr>
        <w:t xml:space="preserve">1. Управление транспортным средством водителем , не имеющим права управления транспортным средством (за исключением учебной езды 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21.03.2005 N 21-ФЗ , от 22.06.2007 N 116-ФЗ , от 24.07.2007 N 210-ФЗ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Управление транспортным средством водителем, лишенным права управления транспортными средствами,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тридцати тысяч рублей, либо административный арест на срок до пятнадцати суток, либо обязательные работы на срок от ста до двухсот часов.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Передача управления транспортным средством лицу, заведомо не имеющему права управления транспортным средством (за исключением учебной езды) или лишенному такого права,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2 настоящей статьи, если такое действие не содержит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14.07.2022 N 257-ФЗ)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12.7</dc:title>
  <dc:creator>АРБИТРАЖ! · arbi.ru</dc:creator>
  <cp:lastModifiedBy>АРБИТРАЖ!</cp:lastModifiedBy>
  <dcterms:created xsi:type="dcterms:W3CDTF">2026-10-22T20:03:35.018Z</dcterms:created>
</cp:coreProperties>
</file>