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12.31.1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28.07.2012 N 131-ФЗ)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12.31.1.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12.31.1 КоАП РФ за нарушение требований обеспечения безопасности перевозок пассажиров и багажа, грузов автомобильным транспортом и городским наземным электрическим транспортом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наложение ареста на транспортное средство при привлечении к ответственности по ст. 12.31.1 КоАП РФ за нарушение требований обеспечения безопасности перевозок пассажиров и багажа, грузов автомобильным транспортом и городским наземным электрическим транспортом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нарушение требований обеспечения безопасности перевозок пассажиров и багажа, грузов автомобильным или городским наземным электрическим транспортом</w:t>
      </w:r>
    </w:p>
    <w:p>
      <w:pPr>
        <w:spacing w:after="120"/>
        <w:ind w:firstLine="709"/>
      </w:pPr>
      <w:r>
        <w:rPr>
          <w:sz w:val="24"/>
        </w:rPr>
        <w:t xml:space="preserve">1. Осуществление перевозок пассажиров и багажа, грузов автомобильным транспортом и городским наземным электрическим транспортом с нарушением профессиональных и квалификационных требований , предъявляемых к работникам,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двадцати тысяч рублей; на юридических лиц -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Осуществление перевозок пассажиров и багажа,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трех тысяч рублей; на должностных лиц - пяти тысяч рублей; на юридических лиц -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Осуществление перевозок пассажиров и багажа, грузов автомобильным транспортом и городским наземным электрическим транспортом с нарушением требований о проведении предрейсового контроля технического состояния транспортных средств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трех тысяч рублей; на должностных лиц - пяти тысяч рублей; на юридических лиц -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условиях, предусмотренных Правилами обеспечения безопасности перевозок пассажиров и грузов автомобильным транспортом и городским наземным электрическим транспортом,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двух тысяч пятисот рублей; на должностных лиц - двадцати тысяч рублей; на юридических лиц -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01.05.2016 N 133-ФЗ)</w:t>
      </w:r>
    </w:p>
    <w:p>
      <w:pPr>
        <w:spacing w:after="120"/>
        <w:ind w:firstLine="709"/>
      </w:pPr>
      <w:r>
        <w:rPr>
          <w:sz w:val="24"/>
        </w:rPr>
        <w:t xml:space="preserve">5.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работе, связанной с управлением транспортными средствами, без прохождения ими соответствующих инструктажей,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десяти тысяч рублей; на юридических лиц -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01.05.2016 N 133-ФЗ)</w:t>
      </w:r>
    </w:p>
    <w:p>
      <w:pPr>
        <w:spacing w:after="120"/>
        <w:ind w:firstLine="709"/>
      </w:pPr>
      <w:r>
        <w:rPr>
          <w:sz w:val="24"/>
        </w:rPr>
        <w:t xml:space="preserve">6. Осуществление перевозок пассажиров и грузов автомобильным транспортом и городским наземным электрическим транспортом с нарушением Правил обеспечения безопасности перевозок пассажиров и грузов автомобильным транспортом и городским наземным электрическим транспортом, за исключением случаев, предусмотренных частями 1 - 5 настоящей статьи, статьями 11.15.1 , 11.23 , 12.21.1 и 12.21.5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26.07.2019 N 216-ФЗ , от 04.08.2023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водителей в размере одной тысячи пятисот рублей; на должностных лиц - десяти тысяч рублей; на юридических лиц - двадцати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01.05.2016 N 133-ФЗ)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12.31.1</dc:title>
  <dc:creator>АРБИТРАЖ! · arbi.ru</dc:creator>
  <cp:lastModifiedBy>АРБИТРАЖ!</cp:lastModifiedBy>
  <dcterms:created xsi:type="dcterms:W3CDTF">2026-10-22T22:44:42.285Z</dcterms:created>
</cp:coreProperties>
</file>