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12.34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07.03.2017 N 26-ФЗ)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12.34 КоАП РФ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Учреждение (администрация, агентство) хочет взыскать убытки в размере штрафа, уплаченного в связи с привлечением к ответственности по ст. 12.34 КоАП РФ за несоблюдение требований по обеспечению безопасности дорожного движения при строительстве, реконструкции, ремонте и содержании дорог, железнодорожных переездов или других дорожных сооружений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лицо, орган власти) обжалует привлечение к ответственности за несоблюдение требований безопасности дорожного движения при строительстве, реконструкции, ремонте, содержании дорог и пр.</w:t>
      </w:r>
    </w:p>
    <w:p>
      <w:pPr>
        <w:spacing w:after="120"/>
        <w:ind w:firstLine="709"/>
      </w:pPr>
      <w:r>
        <w:rPr>
          <w:sz w:val="24"/>
        </w:rPr>
        <w:t xml:space="preserve">1. Несоблюдение требований по обеспечению безопасности дорожного движения при строительстве, реконструкции, ремонте и содержании дорог, железнодорожных переездов или других дорожных сооружений либо непринятие мер по своевременному устранению помех в дорожном движении, по осуществлению временного ограничения или прекращения движения транспортных средств на отдельных участках дорог в случаях, если пользование такими участками угрожает безопасности дорожного движения,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лиц, ответственных за состояние дорог, железнодорожных переездов или других дорожных сооружений, в размере от двадцати тысяч до тридцати тысяч рублей; на юридических лиц - от двухсот тысяч до трехсот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повлекшие причинение легкого или средней тяжести вреда здоровью потерпевшего,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лиц, ответственных за состояние дорог, железнодорожных переездов или других дорожных сооружений, в размере от пятидесяти тысяч до ста тысяч рублей; на юридических лиц - от четырехсот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Примечания:</w:t>
      </w:r>
    </w:p>
    <w:p>
      <w:pPr>
        <w:spacing w:after="120"/>
        <w:ind w:firstLine="709"/>
      </w:pPr>
      <w:r>
        <w:rPr>
          <w:sz w:val="24"/>
        </w:rPr>
        <w:t xml:space="preserve">1.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трудоспособности.</w:t>
      </w:r>
    </w:p>
    <w:p>
      <w:pPr>
        <w:spacing w:after="120"/>
        <w:ind w:firstLine="709"/>
      </w:pPr>
      <w:r>
        <w:rPr>
          <w:sz w:val="24"/>
        </w:rPr>
        <w:t xml:space="preserve">2.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12.34</dc:title>
  <dc:creator>АРБИТРАЖ! · arbi.ru</dc:creator>
  <cp:lastModifiedBy>АРБИТРАЖ!</cp:lastModifiedBy>
  <dcterms:created xsi:type="dcterms:W3CDTF">2026-10-22T08:50:48.555Z</dcterms:created>
</cp:coreProperties>
</file>