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12.35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12.35 КоАП РФ</w:t>
      </w:r>
    </w:p>
    <w:p>
      <w:pPr>
        <w:spacing w:after="120"/>
        <w:ind w:firstLine="709"/>
      </w:pPr>
      <w:r>
        <w:rPr>
          <w:sz w:val="24"/>
        </w:rPr>
        <w:t xml:space="preserve">- Гражданин (должностное лицо) обжалует привлечение к ответственности за незаконное ограничение прав на управление ТС и его эксплуатацию</w:t>
      </w:r>
    </w:p>
    <w:p>
      <w:pPr>
        <w:spacing w:after="120"/>
        <w:ind w:firstLine="709"/>
      </w:pPr>
      <w:r>
        <w:rPr>
          <w:sz w:val="24"/>
        </w:rPr>
        <w:t xml:space="preserve">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pPr>
        <w:spacing w:after="120"/>
        <w:ind w:firstLine="709"/>
      </w:pPr>
      <w:r>
        <w:rPr>
          <w:sz w:val="24"/>
        </w:rPr>
        <w:t xml:space="preserve">(в ред. Федерального закона от 08.06.2015 N 143-ФЗ)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двух тысяч рублей; на должностных лиц - двадцати тысяч рублей.</w:t>
      </w:r>
    </w:p>
    <w:p>
      <w:pPr>
        <w:spacing w:after="120"/>
        <w:ind w:firstLine="709"/>
      </w:pPr>
      <w:r>
        <w:rPr>
          <w:sz w:val="24"/>
        </w:rPr>
        <w:t xml:space="preserve">(в ред. Федеральных законов от 22.06.2007 N 116-ФЗ , от 24.07.2007 N 210-ФЗ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12.35</dc:title>
  <dc:creator>АРБИТРАЖ! · arbi.ru</dc:creator>
  <cp:lastModifiedBy>АРБИТРАЖ!</cp:lastModifiedBy>
  <dcterms:created xsi:type="dcterms:W3CDTF">2026-10-22T20:05:04.195Z</dcterms:created>
</cp:coreProperties>
</file>