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13.31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05.05.2014 N 97-ФЗ)</w:t>
      </w:r>
    </w:p>
    <w:p>
      <w:pPr>
        <w:spacing w:after="120"/>
        <w:ind w:firstLine="709"/>
      </w:pPr>
      <w:r>
        <w:rPr>
          <w:sz w:val="24"/>
        </w:rPr>
        <w:t xml:space="preserve">1. Неисполнение организатором распространения информации в сети "Интернет" обязанности уведомить уполномоченный федеральный орган исполнительной власти о начале осуществления деятельности по обеспечению функционирования информационных систем и (или) программ для электронных вычислительных машин, которые предназначены и (или) используются для приема, передачи, доставки и (или) обработки электронных сообщений пользователей сети "Интернет",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трех тысяч рублей; на должностных лиц - от десяти тысяч до тридцати тысяч рублей; на юридических лиц - от ста тысяч до трехсот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1.1. Повторное совершение административного правонарушения, предусмотренного частью 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 тысяч до десяти тысяч рублей; на должностных лиц - от пятидесяти тысяч до ста тысяч рублей; на юридических лиц - от пятисот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02.12.2019 N 405-ФЗ)</w:t>
      </w:r>
    </w:p>
    <w:p>
      <w:pPr>
        <w:spacing w:after="120"/>
        <w:ind w:firstLine="709"/>
      </w:pPr>
      <w:r>
        <w:rPr>
          <w:sz w:val="24"/>
        </w:rPr>
        <w:t xml:space="preserve">2. Неисполнение организатором распространения информации в сети "Интернет" установленной федеральным законом обязанности хранить и (или) предоставлять уполномоченным государственным органам, осуществляющим оперативно-разыскную деятельность или обеспечение безопасности Российской Федерации, информацию о фактах приема, передачи, доставки и (или) обработки голосовой информации, письменного текста, изображений, звуков или иных электронных сообщений пользователей сети "Интернет" и информацию о таких пользователях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рублей; на должностных лиц - от тридцати тысяч до пятидесяти тысяч рублей; на юридических лиц - от восьмисот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06.07.2016 N 374-ФЗ)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2.1. Неисполнение организатором распространения информации в сети "Интернет" обязанности предоставлять в федеральный орган исполнительной власти в области обеспечения безопасности информацию, необходимую для декодирования принимаемых, передаваемых, доставляемых и (или) обрабатываемых электронных сообщений,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рублей; на должностных лиц - от тридцати тысяч до пятидесяти тысяч рублей; на юридических лиц - от восьмисот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06.07.2016 N 374-ФЗ)</w:t>
      </w:r>
    </w:p>
    <w:p>
      <w:pPr>
        <w:spacing w:after="120"/>
        <w:ind w:firstLine="709"/>
      </w:pPr>
      <w:r>
        <w:rPr>
          <w:sz w:val="24"/>
        </w:rPr>
        <w:t xml:space="preserve">2.2. Повторное совершение административного правонарушения, предусмотренного частью 2 или 2.1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пятнадцати тысяч до тридцати тысяч рублей; на должностных лиц - от ста тысяч до пятисот тысяч рублей; на юридических лиц - от двух миллионов до шести миллионов рублей.</w:t>
      </w:r>
    </w:p>
    <w:p>
      <w:pPr>
        <w:spacing w:after="120"/>
        <w:ind w:firstLine="709"/>
      </w:pPr>
      <w:r>
        <w:rPr>
          <w:sz w:val="24"/>
        </w:rPr>
        <w:t xml:space="preserve">(часть 2.2 введена Федеральным законом от 02.12.2019 N 405-ФЗ)</w:t>
      </w:r>
    </w:p>
    <w:p>
      <w:pPr>
        <w:spacing w:after="120"/>
        <w:ind w:firstLine="709"/>
      </w:pPr>
      <w:r>
        <w:rPr>
          <w:sz w:val="24"/>
        </w:rPr>
        <w:t xml:space="preserve">2.3. Нарушение организатором распространения информации в сети "Интернет" правил взаимодействия с уполномоченными государственными органами, осуществляющими оперативно-разыскную деятельность или обеспечение безопасности Российской Федерации, при разработке плана мероприятий по внедрению оборудования и программно-технических средств либо неисполнение организатором распространения информации в сети "Интернет" обязанности принимать меры по недопущению раскрытия организационных и тактических приемов проведения мероприятий в целях осуществления оперативно-разыскной деятельности или обеспечения безопасности Российской Федерации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пятнадцати тысяч до тридцати тысяч рублей; на должностных лиц - от ста тысяч до пятисот тысяч рублей; на юридических лиц - от трех миллионов до пяти миллионов рублей.</w:t>
      </w:r>
    </w:p>
    <w:p>
      <w:pPr>
        <w:spacing w:after="120"/>
        <w:ind w:firstLine="709"/>
      </w:pPr>
      <w:r>
        <w:rPr>
          <w:sz w:val="24"/>
        </w:rPr>
        <w:t xml:space="preserve">(часть 2.3 введена Федеральным законом от 31.07.2025 N 281-ФЗ)</w:t>
      </w:r>
    </w:p>
    <w:p>
      <w:pPr>
        <w:spacing w:after="120"/>
        <w:ind w:firstLine="709"/>
      </w:pPr>
      <w:r>
        <w:rPr>
          <w:sz w:val="24"/>
        </w:rPr>
        <w:t xml:space="preserve">3. Неисполнение организатором распространения информации в сети "Интернет" обязанности обеспечивать реализацию установленных в соответствии с федеральным законом требований к оборудованию и программно-техническим средствам, используемым указанным организатором в эксплуатируемых им информационных системах, для проведения уполномоченными государственными органами, осуществляющими оперативно-разыскную деятельность или обеспечение безопасности Российской Федерации, в случаях, установленных федеральными законами, мероприятий в целях осуществления таких видов деятельности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пятнадцати тысяч до тридцати тысяч рублей; на должностных лиц - от ста тысяч до пятисот тысяч рублей; на юридических лиц - от одной тысячной до трех тысячных размера суммы выручки, полученной от реализации всех товаров (работ, услуг) за календарный год, предшествующий году, в котором было выявлено административное правонарушение, либо за предшествующую дате выявления административного правонарушения часть календарного года, в котором было выявлено административное правонарушение, если правонарушитель не осуществлял деятельность по реализации товаров (работ, услуг) в предшествующем календарном году, но не менее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31.07.2025 N 281-ФЗ)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Повторное совершение административного правонарушения, предусмотренного частью 2.3 или 3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тридцати тысяч до пятидесяти тысяч рублей; на должностных лиц - от двухсот тысяч до восьмисот тысяч рублей; на юридических лиц - от одной сотой до трех сотых размера суммы выручки, полученной от реализации всех товаров (работ, услуг) за календарный год, предшествующий году, в котором было выявлено административное правонарушение, либо за предшествующую дате выявления административного правонарушения часть календарного года, в котором было выявлено административное правонарушение, если правонарушитель не осуществлял деятельность по реализации товаров (работ, услуг) в предшествующем календарном году, но не менее десяти миллионов рублей.</w:t>
      </w:r>
    </w:p>
    <w:p>
      <w:pPr>
        <w:spacing w:after="120"/>
        <w:ind w:firstLine="709"/>
      </w:pPr>
      <w:r>
        <w:rPr>
          <w:sz w:val="24"/>
        </w:rPr>
        <w:t xml:space="preserve">(часть 4 в ред. Федерального закона от 31.07.2025 N 281-ФЗ)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13.31</dc:title>
  <dc:creator>АРБИТРАЖ! · arbi.ru</dc:creator>
  <cp:lastModifiedBy>АРБИТРАЖ!</cp:lastModifiedBy>
  <dcterms:created xsi:type="dcterms:W3CDTF">2026-10-22T11:37:57.460Z</dcterms:created>
</cp:coreProperties>
</file>