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13.35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13. Административные правонарушения в области связи и информации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01.05.2017 N 87-ФЗ)</w:t>
      </w:r>
    </w:p>
    <w:p>
      <w:pPr>
        <w:spacing w:after="120"/>
        <w:ind w:firstLine="709"/>
      </w:pPr>
      <w:r>
        <w:rPr>
          <w:sz w:val="24"/>
        </w:rPr>
        <w:t xml:space="preserve">1 . Распространение владельцем аудиовизуального сервиса телеканала, телепрограммы, не зарегистрированных в качестве средства массовой информации, либо распространение телеканала, телепрограммы, зарегистрированных в качестве средства массовой информации, после принятия решения о прекращении или приостановлении вещания телеканала или телепрограммы в установленном порядке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пяти тысяч до десяти тысяч рублей; на должностных лиц - от пятидесяти тысяч до ста тысяч рублей; на юридических лиц - от пятисот тысяч до семисот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двадцати тысяч рублей; на должностных лиц - от ста тысяч до двухсот тысяч рублей; на юридических лиц - от семисот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02.12.2019 N 405-ФЗ)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13.35</dc:title>
  <dc:creator>АРБИТРАЖ! · arbi.ru</dc:creator>
  <cp:lastModifiedBy>АРБИТРАЖ!</cp:lastModifiedBy>
  <dcterms:created xsi:type="dcterms:W3CDTF">2026-10-22T08:28:33.171Z</dcterms:created>
</cp:coreProperties>
</file>