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13.38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17.04.2017 N 75-ФЗ)</w:t>
      </w:r>
    </w:p>
    <w:p>
      <w:pPr>
        <w:spacing w:after="120"/>
        <w:ind w:firstLine="709"/>
      </w:pPr>
      <w:r>
        <w:rPr>
          <w:sz w:val="24"/>
        </w:rPr>
        <w:t xml:space="preserve">Несвоевременная или неполная уплата оператором сети связи общего пользования обязательных отчислений (неналоговых платежей) в резерв универсального обслуживания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13.38</dc:title>
  <dc:creator>АРБИТРАЖ! · arbi.ru</dc:creator>
  <cp:lastModifiedBy>АРБИТРАЖ!</cp:lastModifiedBy>
  <dcterms:created xsi:type="dcterms:W3CDTF">2026-10-22T20:03:25.504Z</dcterms:created>
</cp:coreProperties>
</file>