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30.12.2020 N 511-ФЗ)</w:t>
      </w:r>
    </w:p>
    <w:p>
      <w:pPr>
        <w:spacing w:after="120"/>
        <w:ind w:firstLine="709"/>
      </w:pPr>
      <w:r>
        <w:rPr>
          <w:sz w:val="24"/>
        </w:rPr>
        <w:t xml:space="preserve">1. Непринятие провайдером хостинга или иным лицом, обеспечивающим размещение в информационно-телекоммуникационных сетях, в том числе в сети "Интернет", информационного ресурса, мер по ограничению доступа к информации, информационному ресурсу или сайту в сети "Интернет" в случае, если обязанность по принятию таких мер предусмотрена законодательством Российской Федерации об информации, информационных технологиях и о защите информации, за исключением случаев, предусмотренных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двухсот тысяч до четырехсот тысяч рублей; на юридических лиц - от восьмисот тысяч до четырех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2. Неудаление владельцем сайта или владельцем информационного ресурса в информационно-телекоммуникационной сети "Интернет" информации или интернет-страницы в случае, если обязанность по удалению такой информации, интернет-страницы предусмотрена законодательством Российской Федерации об информации, информационных технологиях и о защите информации, за исключением случаев, предусмотренных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двухсот тысяч до четырехсот тысяч рублей; на юридических лиц - от восьмисот тысяч до четырех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Непринятие провайдером хостинга или иным лицом, обеспечивающим размещение в информационно-телекоммуникационных сетях, в том числе в сети "Интернет", информационного ресурса, мер по ограничению доступа к информационному ресурсу или сайту в сети "Интернет", на которых размещены информация, содержащая призывы к осуществлению экстремистской деятельности, материалы с порнографическими изображениями несовершеннолетних и (или) объявления о привлечении несовершеннолетних в качестве исполнителей для участия в зрелищных мероприятиях порнографического характера, информация о способах, методах разработки, изготовления и использования наркотических средств, психотропных веществ и их прекурсоров, местах их приобретения, способах и местах культивирования наркосодержащих растений, в случае, если обязанность по принятию указанных мер предусмотрена законодательством Российской Федерации об информации, информационных технологиях и о защите информации,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двухсот тысяч рублей; на должностных лиц - от четырехсот тысяч до восьмисот тысяч рублей; на юридических лиц - от трех миллионов до восьми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4. Неудаление владельцем сайта или владельцем информационного ресурса в информационно-телекоммуникационной сети "Интернет" информации или интернет-страницы, содержащих призывы к осуществлению экстремистской деятельности, материалы с порнографическими изображениями несовершеннолетних и (или) объявления о привлечении несовершеннолетних в качестве исполнителей для участия в зрелищных мероприятиях порнографического характера, информацию о способах, методах разработки, изготовления и использования наркотических средств, психотропных веществ и их прекурсоров, местах их приобретения, способах и местах культивирования наркосодержащих растений, в случае, если обязанность по удалению такой информации, интернет-страницы предусмотрена законодательством Российской Федерации об информации, информационных технологиях и о защите информации,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двухсот тысяч рублей; на должностных лиц - от четырехсот тысяч до восьмисот тысяч рублей; на юридических лиц - от трех миллионов до восьми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1 или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двухсот тысяч рублей; на должностных лиц - от пятисот тысяч до восьмисот тысяч рублей; на юридических лиц - от одной двадцатой до одной десятой совокупного размера суммы выручки, полученной от реализации всех товаров (работ, услуг), за календарный год, предшествующий году, в котором было выявлено административное правонарушение, либо за предшествующую дате выявленного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четырех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3 или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тысяч до пятисот тысяч рублей; на должностных лиц - от восьмисот тысяч до одного миллиона рублей; на юридических лиц - от одной десятой до одной пятой совокупного размера суммы выручки, полученной от реализации всех товаров (работ, услуг), за календарный год, предшествующий году, в котором было выявлено административное правонарушение, либо за предшествующую дате выявленного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восьми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13.41</dc:title>
  <dc:creator>АРБИТРАЖ! · arbi.ru</dc:creator>
  <cp:lastModifiedBy>АРБИТРАЖ!</cp:lastModifiedBy>
  <dcterms:created xsi:type="dcterms:W3CDTF">2026-10-22T10:17:53.870Z</dcterms:created>
</cp:coreProperties>
</file>