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14.1.2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28.07.2012 N 131-ФЗ)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14.1.2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лицо, гражданин) обжалует привлечение к ответственности за предпринимательскую деятельность в области транспорта без лицензии</w:t>
      </w:r>
    </w:p>
    <w:p>
      <w:pPr>
        <w:spacing w:after="120"/>
        <w:ind w:firstLine="709"/>
      </w:pPr>
      <w:r>
        <w:rPr>
          <w:sz w:val="24"/>
        </w:rPr>
        <w:t xml:space="preserve">1. Осуществление предпринимательской деятельности в области транспорта без лицензии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и должностных лиц в размере пятидесяти тысяч рублей; на индивидуальных предпринимателей - ста тысяч рублей; на юридических лиц - четырехсот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196-ФЗ)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пятидесяти тысяч рублей с конфискацией транспортного средства; на должностных лиц - пятидесяти тысяч рублей; на индивидуальных предпринимателей - ста тысяч рублей с конфискацией транспортного средства; на юридических лиц - четырехсот тысяч рублей с конфискацией транспортного средства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3. Осуществление предпринимательской деятельности в области транспорта с нарушением условий, предусмотренных лицензией, за исключением случаев, предусмотренных статьями 11.23 , 11.31 , 11.32 , 12.31.1 , 12.32.1 и 19.7.9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01.05.2016 N 133-ФЗ , от 26.07.2019 N 216-ФЗ , от 25.12.2023 N 669-ФЗ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двадцати тысяч рублей; на юридических лиц -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25.12.2023 N 669-ФЗ)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Осуществление предпринимательской деятельности в области транспорта с грубым нарушением условий, предусмотренных лицензией, за исключением случаев, предусмотренных статьями 11.23 , 11.32 , 12.31.1 , 12.32.1 и 19.7.9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01.05.2016 N 133-ФЗ , от 26.07.2019 N 216-ФЗ , от 25.12.2023 N 669-ФЗ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семидесяти пяти тысяч рублей; на юридических лиц - двухсот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25.12.2023 N 669-ФЗ)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Осуществление не предусмотренной законодательством Российской Федерации предпринимательской деятельности по перевозке пассажиров и багажа, грузов автомобильным транспортом или городским наземным электрическим транспортом либо распространение информации об осуществлении не предусмотренной законодательством Российской Федерации предпринимательской деятельности по перевозке пассажиров и багажа, грузов автомобильным транспортом или городским наземным электрическим транспортом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и должностных лиц в размере пятидесяти тысяч рублей; на юридических лиц - четырехсот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25.12.2023 N 669-ФЗ)</w:t>
      </w:r>
    </w:p>
    <w:p>
      <w:pPr>
        <w:spacing w:after="120"/>
        <w:ind w:firstLine="709"/>
      </w:pPr>
      <w:r>
        <w:rPr>
          <w:sz w:val="24"/>
        </w:rPr>
        <w:t xml:space="preserve">Примечания:</w:t>
      </w:r>
    </w:p>
    <w:p>
      <w:pPr>
        <w:spacing w:after="120"/>
        <w:ind w:firstLine="709"/>
      </w:pPr>
      <w:r>
        <w:rPr>
          <w:sz w:val="24"/>
        </w:rPr>
        <w:t xml:space="preserve">1. За административные правонарушения, предусмотренные настоящей статьей,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лица.</w:t>
      </w:r>
    </w:p>
    <w:p>
      <w:pPr>
        <w:spacing w:after="120"/>
        <w:ind w:firstLine="709"/>
      </w:pPr>
      <w:r>
        <w:rPr>
          <w:sz w:val="24"/>
        </w:rPr>
        <w:t xml:space="preserve">2. Понятие грубого нарушения устанавливается Правительством Российской Федерации в отношении конкретного лицензируемого вида деятельности.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14.1.2</dc:title>
  <dc:creator>АРБИТРАЖ! · arbi.ru</dc:creator>
  <cp:lastModifiedBy>АРБИТРАЖ!</cp:lastModifiedBy>
  <dcterms:created xsi:type="dcterms:W3CDTF">2026-10-22T20:12:55.292Z</dcterms:created>
</cp:coreProperties>
</file>