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14.4</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Источник: https://www.consultant.ru/document/cons_doc_LAW_34661/</w:t>
      </w:r>
    </w:p>
    <w:p>
      <w:pPr>
        <w:spacing w:after="120"/>
        <w:ind w:firstLine="709"/>
      </w:pPr>
      <w:r>
        <w:rPr>
          <w:sz w:val="24"/>
        </w:rPr>
        <w:t xml:space="preserve">Раздел: Глава 14. Административные правонарушения в области предпринимательской деятельности и деятельности саморегулируемых организаций</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18.07.2011 N 237-ФЗ)</w:t>
      </w:r>
    </w:p>
    <w:p>
      <w:pPr>
        <w:spacing w:after="120"/>
        <w:ind w:firstLine="709"/>
      </w:pPr>
      <w:r>
        <w:rPr>
          <w:sz w:val="24"/>
        </w:rPr>
        <w:t xml:space="preserve">(см. текст в предыдущей редакции )</w:t>
      </w:r>
    </w:p>
    <w:p>
      <w:pPr>
        <w:spacing w:after="120"/>
        <w:ind w:firstLine="709"/>
      </w:pPr>
      <w:r>
        <w:rPr>
          <w:sz w:val="24"/>
        </w:rPr>
        <w:t xml:space="preserve">Перспективы и риски арбитражных споров и споров в суде общей юрисдикции. Ситуации, связанные со ст. 14.4 КоАП РФ</w:t>
      </w:r>
    </w:p>
    <w:p>
      <w:pPr>
        <w:spacing w:after="120"/>
        <w:ind w:firstLine="709"/>
      </w:pPr>
      <w:r>
        <w:rPr>
          <w:sz w:val="24"/>
        </w:rPr>
        <w:t xml:space="preserve">Арбитражные споры:</w:t>
      </w:r>
    </w:p>
    <w:p>
      <w:pPr>
        <w:spacing w:after="120"/>
        <w:ind w:firstLine="709"/>
      </w:pPr>
      <w:r>
        <w:rPr>
          <w:sz w:val="24"/>
        </w:rPr>
        <w:t xml:space="preserve">- Организация (ИП) оспаривает привлечение к ответственности за продажу товаров, выполнение работ либо оказание услуг ненадлежащего качества или с нарушением установленных требований</w:t>
      </w:r>
    </w:p>
    <w:p>
      <w:pPr>
        <w:spacing w:after="120"/>
        <w:ind w:firstLine="709"/>
      </w:pPr>
      <w:r>
        <w:rPr>
          <w:sz w:val="24"/>
        </w:rPr>
        <w:t xml:space="preserve">Споры в суде общей юрисдикции:</w:t>
      </w:r>
    </w:p>
    <w:p>
      <w:pPr>
        <w:spacing w:after="120"/>
        <w:ind w:firstLine="709"/>
      </w:pPr>
      <w:r>
        <w:rPr>
          <w:sz w:val="24"/>
        </w:rPr>
        <w:t xml:space="preserve">- Организация (ИП, должностное лицо) обжалует привлечение к ответственности за продажу товаров, выполнение работ либо оказание услуг ненадлежащего качества или с нарушением установленных требований</w:t>
      </w:r>
    </w:p>
    <w:p>
      <w:pPr>
        <w:spacing w:after="120"/>
        <w:ind w:firstLine="709"/>
      </w:pPr>
      <w:r>
        <w:rPr>
          <w:sz w:val="24"/>
        </w:rPr>
        <w:t xml:space="preserve">1. Продажа товаров, не соответствующих образцам по качеству, выполнение работ либо оказание населению услуг, не соответствующих требованиям нормативных правовых актов, устанавливающих порядок (правила) выполнения работ либо оказания населению услуг, за исключением случаев, предусмотренных статьями 14.4.2 , 14.4.3 , 14.4.4 , частями 20 и 21 статьи 14.51 настоящего Кодекса, -</w:t>
      </w:r>
    </w:p>
    <w:p>
      <w:pPr>
        <w:spacing w:after="120"/>
        <w:ind w:firstLine="709"/>
      </w:pPr>
      <w:r>
        <w:rPr>
          <w:sz w:val="24"/>
        </w:rPr>
        <w:t xml:space="preserve">(в ред. Федеральных законов от 25.11.2013 N 317-ФЗ , от 27.12.2019 N 493-ФЗ , от 07.07.2025 N 203-ФЗ , от 26.06.2026 N 200-ФЗ )</w:t>
      </w:r>
    </w:p>
    <w:p>
      <w:pPr>
        <w:spacing w:after="120"/>
        <w:ind w:firstLine="709"/>
      </w:pPr>
      <w:r>
        <w:rPr>
          <w:sz w:val="24"/>
        </w:rPr>
        <w:t xml:space="preserve">(см. текст в предыдущей редакции )</w:t>
      </w:r>
    </w:p>
    <w:p>
      <w:pPr>
        <w:spacing w:after="120"/>
        <w:ind w:firstLine="709"/>
      </w:pPr>
      <w:r>
        <w:rPr>
          <w:sz w:val="24"/>
        </w:rPr>
        <w:t xml:space="preserve">влечет наложение административного штрафа на граждан в размере от одной тысячи до двух тысяч рублей; на должностных лиц - от трех тысяч до десяти тысяч рублей; на лиц, осуществляющих предпринимательскую деятельность без образования юридического лица, - от десяти тысяч до двадцати тысяч рублей; на юридических лиц - от двадцати тысяч до тридцати тысяч рублей.</w:t>
      </w:r>
    </w:p>
    <w:p>
      <w:pPr>
        <w:spacing w:after="120"/>
        <w:ind w:firstLine="709"/>
      </w:pPr>
      <w:r>
        <w:rPr>
          <w:sz w:val="24"/>
        </w:rPr>
        <w:t xml:space="preserve">2. Повторное совершение административного правонарушения, предусмотренного частью 1 настоящей статьи, -</w:t>
      </w:r>
    </w:p>
    <w:p>
      <w:pPr>
        <w:spacing w:after="120"/>
        <w:ind w:firstLine="709"/>
      </w:pPr>
      <w:r>
        <w:rPr>
          <w:sz w:val="24"/>
        </w:rPr>
        <w:t xml:space="preserve">(в ред. Федерального закона от 23.07.2013 N 196-ФЗ)</w:t>
      </w:r>
    </w:p>
    <w:p>
      <w:pPr>
        <w:spacing w:after="120"/>
        <w:ind w:firstLine="709"/>
      </w:pPr>
      <w:r>
        <w:rPr>
          <w:sz w:val="24"/>
        </w:rPr>
        <w:t xml:space="preserve">(см. текст в предыдущей редакции )</w:t>
      </w:r>
    </w:p>
    <w:p>
      <w:pPr>
        <w:spacing w:after="120"/>
        <w:ind w:firstLine="709"/>
      </w:pPr>
      <w:r>
        <w:rPr>
          <w:sz w:val="24"/>
        </w:rPr>
        <w:t xml:space="preserve">влечет наложение административного штрафа на граждан в размере от двух тысяч до пяти тысяч рублей; на должностных лиц - от семи тысяч до пятнадцати тысяч рублей либо дисквалификацию на срок до одного года; на лиц, осуществляющих предпринимательскую деятельность без образования юридического лица, - от пятнадцати тысяч до тридцати тысяч рублей с конфискацией предметов административного правонарушения либо без таковой; на юридических лиц - от тридцати тысяч до пятидесяти тысяч рублей с конфискацией предметов административного правонарушения либо без таковой.</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14.4</dc:title>
  <dc:creator>АРБИТРАЖ! · arbi.ru</dc:creator>
  <cp:lastModifiedBy>АРБИТРАЖ!</cp:lastModifiedBy>
  <dcterms:created xsi:type="dcterms:W3CDTF">2026-10-22T16:28:44.426Z</dcterms:created>
</cp:coreProperties>
</file>