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17.07.2009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14.9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органа власти (местного самоуправления, организации) обжалует привлечение к ответственности за ограничение конкуренции</w:t>
      </w:r>
    </w:p>
    <w:p>
      <w:pPr>
        <w:spacing w:after="120"/>
        <w:ind w:firstLine="709"/>
      </w:pPr>
      <w:r>
        <w:rPr>
          <w:sz w:val="24"/>
        </w:rPr>
        <w:t xml:space="preserve">1. Действия (бездействие) должностных лиц федеральных органов исполнительной власти, органов исполнительной власти субъектов Российской Федерации, органов местного самоуправления, иных осуществляющих функции указанных лиц органов или организаций, государственных внебюджетных фондов, а также организаций, участвующих в предоставлении государственных или муниципальных услуг, которые недопустимы в соответствии с антимонопольным законодательством Российской Федерации и приводят или могут привести к недопущению, ограничению или устранению конкуренции, а равно к ограничению свободного перемещения товаров (работ, услуг), свободы экономической деятельности, за исключением случаев, предусмотренных частью 7 статьи 14.32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404-ФЗ , от 17.04.2017 N 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пятнадцати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05.10.2015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Действия должностных лиц, указанных в части 1 настоящей статьи, которые недопустимы в соответствии с антимонопольным законодательством Российской Федерации и приводят или могут привести к недопущению, ограничению или устранению конкуренции, а равно к ограничению свободного перемещения товаров (работ, услуг), свободы экономической деятельности, если такие должностные лица были ранее подвергнуты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влекут дисквалификацию на срок до трех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05.10.2015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14.9</dc:title>
  <dc:creator>АРБИТРАЖ! · arbi.ru</dc:creator>
  <cp:lastModifiedBy>АРБИТРАЖ!</cp:lastModifiedBy>
  <dcterms:created xsi:type="dcterms:W3CDTF">2026-10-22T20:05:36.685Z</dcterms:created>
</cp:coreProperties>
</file>