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14.27</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14. Административные правонарушения в области предпринимательской деятельности и деятельности саморегулируемых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28.12.2013 N 416-ФЗ)</w:t>
      </w:r>
    </w:p>
    <w:p>
      <w:pPr>
        <w:spacing w:after="120"/>
        <w:ind w:firstLine="709"/>
      </w:pPr>
      <w:r>
        <w:rPr>
          <w:sz w:val="24"/>
        </w:rPr>
        <w:t xml:space="preserve">(см. текст в предыдущей редакции )</w:t>
      </w:r>
    </w:p>
    <w:p>
      <w:pPr>
        <w:spacing w:after="120"/>
        <w:ind w:firstLine="709"/>
      </w:pPr>
      <w:r>
        <w:rPr>
          <w:sz w:val="24"/>
        </w:rPr>
        <w:t xml:space="preserve">1.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законодательством о лотереях -</w:t>
      </w:r>
    </w:p>
    <w:p>
      <w:pPr>
        <w:spacing w:after="120"/>
        <w:ind w:firstLine="709"/>
      </w:pPr>
      <w:r>
        <w:rPr>
          <w:sz w:val="24"/>
        </w:rPr>
        <w:t xml:space="preserve">(в ред. Федерального закона от 05.12.2017 N 385-ФЗ)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включая лотерейное оборудование, лотерейные терминалы; на должностных лиц - от пятнадцати тысяч до двадцати тысяч рублей с конфискацией орудий совершения административного правонарушения, включая лотерейное оборудование, лотерейные терминалы; на юридических лиц - от двухсот пятидесяти тысяч до трехсот пятидесяти тысяч рублей с конфискацией орудий совершения административного правонарушения, включая лотерейное оборудование, лотерейные терминалы.</w:t>
      </w:r>
    </w:p>
    <w:p>
      <w:pPr>
        <w:spacing w:after="120"/>
        <w:ind w:firstLine="709"/>
      </w:pPr>
      <w:r>
        <w:rPr>
          <w:sz w:val="24"/>
        </w:rPr>
        <w:t xml:space="preserve">(в ред. Федерального закона от 05.12.2017 N 385-ФЗ)</w:t>
      </w:r>
    </w:p>
    <w:p>
      <w:pPr>
        <w:spacing w:after="120"/>
        <w:ind w:firstLine="709"/>
      </w:pPr>
      <w:r>
        <w:rPr>
          <w:sz w:val="24"/>
        </w:rPr>
        <w:t xml:space="preserve">(см. текст в предыдущей редакции )</w:t>
      </w:r>
    </w:p>
    <w:p>
      <w:pPr>
        <w:spacing w:after="120"/>
        <w:ind w:firstLine="709"/>
      </w:pPr>
      <w:r>
        <w:rPr>
          <w:sz w:val="24"/>
        </w:rPr>
        <w:t xml:space="preserve">2. Несвоевременное перечисление целевых отчислений от лотереи -</w:t>
      </w:r>
    </w:p>
    <w:p>
      <w:pPr>
        <w:spacing w:after="120"/>
        <w:ind w:firstLine="709"/>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трехсот тысяч рублей.</w:t>
      </w:r>
    </w:p>
    <w:p>
      <w:pPr>
        <w:spacing w:after="120"/>
        <w:ind w:firstLine="709"/>
      </w:pPr>
      <w:r>
        <w:rPr>
          <w:sz w:val="24"/>
        </w:rPr>
        <w:t xml:space="preserve">(в ред. Федеральных законов от 14.10.2014 N 307-ФЗ , от 29.07.2018 N 237-ФЗ )</w:t>
      </w:r>
    </w:p>
    <w:p>
      <w:pPr>
        <w:spacing w:after="120"/>
        <w:ind w:firstLine="709"/>
      </w:pPr>
      <w:r>
        <w:rPr>
          <w:sz w:val="24"/>
        </w:rPr>
        <w:t xml:space="preserve">(см. текст в предыдущей редакции )</w:t>
      </w:r>
    </w:p>
    <w:p>
      <w:pPr>
        <w:spacing w:after="120"/>
        <w:ind w:firstLine="709"/>
      </w:pPr>
      <w:r>
        <w:rPr>
          <w:sz w:val="24"/>
        </w:rPr>
        <w:t xml:space="preserve">3. Отказ в выплате, передаче или предоставлении выигрыша, а также нарушение порядка и (или) сроков выплаты, передачи или предоставления выигрыша, предусмотренных условиями лотереи, -</w:t>
      </w:r>
    </w:p>
    <w:p>
      <w:pPr>
        <w:spacing w:after="120"/>
        <w:ind w:firstLine="709"/>
      </w:pPr>
      <w:r>
        <w:rPr>
          <w:sz w:val="24"/>
        </w:rPr>
        <w:t xml:space="preserve">влечет наложение административного штрафа на должностных лиц в размере от трех тысяч до пяти тысяч рублей; на юридических лиц - от семидесяти тысяч до ста тысяч рублей.</w:t>
      </w:r>
    </w:p>
    <w:p>
      <w:pPr>
        <w:spacing w:after="120"/>
        <w:ind w:firstLine="709"/>
      </w:pPr>
      <w:r>
        <w:rPr>
          <w:sz w:val="24"/>
        </w:rPr>
        <w:t xml:space="preserve">(в ред. Федерального закона от 29.07.2018 N 237-ФЗ)</w:t>
      </w:r>
    </w:p>
    <w:p>
      <w:pPr>
        <w:spacing w:after="120"/>
        <w:ind w:firstLine="709"/>
      </w:pPr>
      <w:r>
        <w:rPr>
          <w:sz w:val="24"/>
        </w:rPr>
        <w:t xml:space="preserve">(см. текст в предыдущей редакции )</w:t>
      </w:r>
    </w:p>
    <w:p>
      <w:pPr>
        <w:spacing w:after="120"/>
        <w:ind w:firstLine="709"/>
      </w:pPr>
      <w:r>
        <w:rPr>
          <w:sz w:val="24"/>
        </w:rPr>
        <w:t xml:space="preserve">4. Неопубликование годового отчета о проведении лотереи, несоблюдение требований , предъявляемых к лотерейным билетам, электронным лотерейным билетам, -</w:t>
      </w:r>
    </w:p>
    <w:p>
      <w:pPr>
        <w:spacing w:after="120"/>
        <w:ind w:firstLine="709"/>
      </w:pPr>
      <w:r>
        <w:rPr>
          <w:sz w:val="24"/>
        </w:rPr>
        <w:t xml:space="preserve">(в ред. Федерального закона от 29.07.2018 N 237-ФЗ)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шестидесяти тысяч до восьмидесяти тысяч рублей.</w:t>
      </w:r>
    </w:p>
    <w:p>
      <w:pPr>
        <w:spacing w:after="120"/>
        <w:ind w:firstLine="709"/>
      </w:pPr>
      <w:r>
        <w:rPr>
          <w:sz w:val="24"/>
        </w:rPr>
        <w:t xml:space="preserve">(в ред. Федерального закона от 29.07.2018 N 237-ФЗ)</w:t>
      </w:r>
    </w:p>
    <w:p>
      <w:pPr>
        <w:spacing w:after="120"/>
        <w:ind w:firstLine="709"/>
      </w:pPr>
      <w:r>
        <w:rPr>
          <w:sz w:val="24"/>
        </w:rPr>
        <w:t xml:space="preserve">(см. текст в предыдущей редакции )</w:t>
      </w:r>
    </w:p>
    <w:p>
      <w:pPr>
        <w:spacing w:after="120"/>
        <w:ind w:firstLine="709"/>
      </w:pPr>
      <w:r>
        <w:rPr>
          <w:sz w:val="24"/>
        </w:rPr>
        <w:t xml:space="preserve">5. Нарушение требований к местам распространения лотерейных билетов или электронных лотерейных билетов либо установки лотерейных терминалов -</w:t>
      </w:r>
    </w:p>
    <w:p>
      <w:pPr>
        <w:spacing w:after="120"/>
        <w:ind w:firstLine="709"/>
      </w:pPr>
      <w:r>
        <w:rPr>
          <w:sz w:val="24"/>
        </w:rPr>
        <w:t xml:space="preserve">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юридических лиц - от тридцати тысяч до пятидесяти тысяч рублей.</w:t>
      </w:r>
    </w:p>
    <w:p>
      <w:pPr>
        <w:spacing w:after="120"/>
        <w:ind w:firstLine="709"/>
      </w:pPr>
      <w:r>
        <w:rPr>
          <w:sz w:val="24"/>
        </w:rPr>
        <w:t xml:space="preserve">(часть 5 введена Федеральным законом от 29.07.2018 N 237-ФЗ)</w:t>
      </w:r>
    </w:p>
    <w:p>
      <w:pPr>
        <w:spacing w:after="120"/>
        <w:ind w:firstLine="709"/>
      </w:pPr>
      <w:r>
        <w:rPr>
          <w:sz w:val="24"/>
        </w:rPr>
        <w:t xml:space="preserve">6. Распространение (реализация, выдача) лотерейных билетов, лотерейных квитанций или электронных лотерейных билетов среди лиц, не достигших возраста восемнадцати лет, либо прием лотерейных ставок от таких лиц, либо выплата, передача или предоставление им выигрышей -</w:t>
      </w:r>
    </w:p>
    <w:p>
      <w:pPr>
        <w:spacing w:after="120"/>
        <w:ind w:firstLine="709"/>
      </w:pPr>
      <w:r>
        <w:rPr>
          <w:sz w:val="24"/>
        </w:rPr>
        <w:t xml:space="preserve">влечет наложение административного штрафа на граждан в размере от двух тысяч до трех тысяч рублей; на должностных лиц - от десяти тысяч до двадцати тысяч рублей; на юридических лиц - от двадцати тысяч до сорока тысяч рублей.</w:t>
      </w:r>
    </w:p>
    <w:p>
      <w:pPr>
        <w:spacing w:after="120"/>
        <w:ind w:firstLine="709"/>
      </w:pPr>
      <w:r>
        <w:rPr>
          <w:sz w:val="24"/>
        </w:rPr>
        <w:t xml:space="preserve">(часть 6 введена Федеральным законом от 29.07.2018 N 237-ФЗ)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14.27</dc:title>
  <dc:creator>АРБИТРАЖ! · arbi.ru</dc:creator>
  <cp:lastModifiedBy>АРБИТРАЖ!</cp:lastModifiedBy>
  <dcterms:created xsi:type="dcterms:W3CDTF">2026-10-22T09:06:24.413Z</dcterms:created>
</cp:coreProperties>
</file>