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30.12.2004 N 219-ФЗ (ред. 21.03.2005))</w:t>
      </w:r>
    </w:p>
    <w:p>
      <w:pPr>
        <w:spacing w:after="120"/>
        <w:ind w:firstLine="709"/>
      </w:pPr>
      <w:r>
        <w:rPr>
          <w:sz w:val="24"/>
        </w:rPr>
        <w:t xml:space="preserve">Нарушение бюро кредитных историй установленного порядка сбора, хранения, защиты и обработки сведений, составляющих кредитную историю,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пятисот до пяти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14.30</dc:title>
  <dc:creator>АРБИТРАЖ! · arbi.ru</dc:creator>
  <cp:lastModifiedBy>АРБИТРАЖ!</cp:lastModifiedBy>
  <dcterms:created xsi:type="dcterms:W3CDTF">2026-10-22T23:26:49.336Z</dcterms:created>
</cp:coreProperties>
</file>