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14.30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30.12.2004 N 219-ФЗ (ред. 21.03.2005))</w:t>
      </w:r>
    </w:p>
    <w:p>
      <w:pPr>
        <w:spacing w:after="120"/>
        <w:ind w:firstLine="709"/>
      </w:pPr>
      <w:r>
        <w:rPr>
          <w:sz w:val="24"/>
        </w:rPr>
        <w:t xml:space="preserve">Нарушение бюро кредитных историй установленного порядка сбора, хранения, защиты и обработки сведений, составляющих кредитную историю,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пятисот до пяти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14.30</dc:title>
  <dc:creator>АРБИТРАЖ! · arbi.ru</dc:creator>
  <cp:lastModifiedBy>АРБИТРАЖ!</cp:lastModifiedBy>
  <dcterms:created xsi:type="dcterms:W3CDTF">2026-10-23T00:42:11.536Z</dcterms:created>
</cp:coreProperties>
</file>