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28.12.2010 N 411-ФЗ)</w:t>
      </w:r>
    </w:p>
    <w:p>
      <w:pPr>
        <w:spacing w:after="120"/>
        <w:ind w:firstLine="709"/>
      </w:pPr>
      <w:r>
        <w:rPr>
          <w:sz w:val="24"/>
        </w:rPr>
        <w:t xml:space="preserve">1. Превышение совокупного размера вознаграждения , выплачиваемого хозяйствующему субъекту, осуществляющему торговую деятельность, в связи с приобретением им у хозяйствующего субъекта, осуществляющего поставки продовольственных товаров, определенного количества продовольственных товаров, и платы за оказание услуг по продвижению товаров, логистических услуг, услуг по подготовке, обработке, упаковке этих товаров,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субъектом, осуществляющим торговую деятельность, отдельных видов социально значимых продовольственных товаров, указанных в перечне , установленном Правительством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одного миллиона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2. Включение хозяйствующим субъектом, осуществляющим торговую деятельность, и (или) хозяйствующим субъектом, осуществляющим поставки продовольственных товаров, в цену договора поставки продовольственных товаров видов вознаграждения, не предусмотренных федеральным законом , либо исполнение (реализация) такого договора в соответствующей части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одного миллиона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3. Установление хозяйствующим субъектом, осуществляющим торговую деятельность, и (или) хозяйствующим субъектом, осуществляющим поставки продовольственных товаров, в договоре поставки продовольственных товаров сроков оплаты таких товаров, превышающих сроки, установленные федеральным законом , либо исполнение (реализация) такого договора в соответствующей части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одного миллиона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4. Установление хозяйствующим субъектом, осуществляющим торговую деятельность, и (или) хозяйствующим субъектом, осуществляющим поставки продовольственных товаров, в договоре поставки продовольственных товаров запрета на перемену лиц в обязательстве по такому договору путем уступки требования, либо установление гражданско-правовой ответственности за несоблюдение указанного запрета сторонами договора, либо исполнение (реализация) такого договора в соответствующей части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одного миллиона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5. Включение хозяйствующим субъектом, осуществляющим торговую деятельность, и (или) хозяйствующим субъектом, осуществляющим поставки продовольственных товаров, в договор поставки продовольственных товаров условий о совершении хозяйствующим субъектом, осуществляющим торговую деятельность, в отношении поставленных продовольственных товаров действий, связанных с оказанием услуг по продвижению товаров, услуг по подготовке, обработке, упаковке этих товаров, иных подобных услуг, либо исполнение (реализация) такого договора в соответствующей части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одного миллиона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6. Понуждение хозяйствующим субъектом, осуществляющим торговую деятельность, или хозяйствующим субъектом, осуществляющим поставки продовольственных товаров, к заключению и (или) исполнению договора возмездного оказания услуг (в том числе с третьими лицами), направленного на оказание услуг по продвижению товаров, услуг по подготовке, обработке, упаковке указанных товаров, иных подобных услуг, а также иных договоров при заключении и (или) исполнении (реализации) договора поставки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трех миллионов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7. Совершение хозяйствующим субъектом, осуществляющим торговую деятельность по продаже продовольственных товаров посредством организации торговой сети, и (или) хозяйствующим субъектом, осуществляющим поставки продовольственных товаров в торговые сети, запрещенных федеральным законом действий по взиманию платы, внесению платы либо возмещению расходов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юридических лиц - от одного миллиона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03.07.2016 N 273-ФЗ)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Для целей применения части 6 настоящей статьи под понуждением понимаются действия лица, которые направлены на заключение договора поставки продовольственных товаров, при условии заключения иного договора.</w:t>
      </w:r>
    </w:p>
    <w:p>
      <w:pPr>
        <w:spacing w:after="120"/>
        <w:ind w:firstLine="709"/>
      </w:pPr>
      <w:r>
        <w:rPr>
          <w:sz w:val="24"/>
        </w:rPr>
        <w:t xml:space="preserve">2. Положения настоящей статьи, устанавливающие административную ответственность хозяйствующего субъекта, осуществляющего торговую деятельность, и хозяйствующего субъекта, осуществляющего поставки продовольственных товаров, распространяются на лиц, входящих с ними в одну группу в соответствии с Федеральным законом от 26 июля 2006 года N 135-ФЗ "О защите конкуренции".</w:t>
      </w:r>
    </w:p>
    <w:p>
      <w:pPr>
        <w:spacing w:after="120"/>
        <w:ind w:firstLine="709"/>
      </w:pPr>
      <w:r>
        <w:rPr>
          <w:sz w:val="24"/>
        </w:rPr>
        <w:t xml:space="preserve">3. Положения статей 14.40 и 14.41 настоящей главы и настоящей статьи распространяются на правоотношения, регулируемые Федеральным законом от 28 декабря 2009 года N 381-ФЗ "Об основах государственного регулирования торговой деятельности в Российской Федерации".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14.42</dc:title>
  <dc:creator>АРБИТРАЖ! · arbi.ru</dc:creator>
  <cp:lastModifiedBy>АРБИТРАЖ!</cp:lastModifiedBy>
  <dcterms:created xsi:type="dcterms:W3CDTF">2026-10-22T20:37:39.192Z</dcterms:created>
</cp:coreProperties>
</file>