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07.06.2017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15.15.11.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сроков распределения, отзыва либо доведения бюджетных ассигнований (лимитов бюджетных обязательств)</w:t>
      </w:r>
    </w:p>
    <w:p>
      <w:pPr>
        <w:spacing w:after="120"/>
        <w:ind w:firstLine="709"/>
      </w:pPr>
      <w:r>
        <w:rPr>
          <w:sz w:val="24"/>
        </w:rPr>
        <w:t xml:space="preserve">Несвоевременные распределение, отзыв либо доведение до распорядителей или получателей бюджетных средств бюджетных ассигнований и (или) лимитов бюджетных обязательств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07.06.2017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15.15.11</dc:title>
  <dc:creator>АРБИТРАЖ! · arbi.ru</dc:creator>
  <cp:lastModifiedBy>АРБИТРАЖ!</cp:lastModifiedBy>
  <dcterms:created xsi:type="dcterms:W3CDTF">2026-10-22T22:45:30.222Z</dcterms:created>
</cp:coreProperties>
</file>