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15.15.12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23.07.2013 N 252-ФЗ)</w:t>
      </w:r>
    </w:p>
    <w:p>
      <w:pPr>
        <w:spacing w:after="120"/>
        <w:ind w:firstLine="709"/>
      </w:pPr>
      <w:r>
        <w:rPr>
          <w:sz w:val="24"/>
        </w:rPr>
        <w:t xml:space="preserve">Нарушение запрета на размещение и (или) порядка размещения бюджетных средств на банковских депозитах либо запрета на передачу их в доверительное управление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15.15.12</dc:title>
  <dc:creator>АРБИТРАЖ! · arbi.ru</dc:creator>
  <cp:lastModifiedBy>АРБИТРАЖ!</cp:lastModifiedBy>
  <dcterms:created xsi:type="dcterms:W3CDTF">2026-10-22T09:48:18.370Z</dcterms:created>
</cp:coreProperties>
</file>