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15.22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09.02.2009 N 9-ФЗ)</w:t>
      </w:r>
    </w:p>
    <w:p>
      <w:pPr>
        <w:spacing w:after="120"/>
        <w:ind w:firstLine="709"/>
      </w:pPr>
      <w:r>
        <w:rPr>
          <w:sz w:val="24"/>
        </w:rPr>
        <w:t xml:space="preserve">(см. текст в предыдущей редакции )</w:t>
      </w:r>
    </w:p>
    <w:p>
      <w:pPr>
        <w:spacing w:after="120"/>
        <w:ind w:firstLine="709"/>
      </w:pPr>
      <w:r>
        <w:rPr>
          <w:sz w:val="24"/>
        </w:rPr>
        <w:t xml:space="preserve">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spacing w:after="120"/>
        <w:ind w:firstLine="709"/>
      </w:pPr>
      <w:r>
        <w:rPr>
          <w:sz w:val="24"/>
        </w:rPr>
        <w:t xml:space="preserve">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pPr>
        <w:spacing w:after="120"/>
        <w:ind w:firstLine="709"/>
      </w:pPr>
      <w:r>
        <w:rPr>
          <w:sz w:val="24"/>
        </w:rPr>
        <w:t xml:space="preserve">(в ред. Федерального закона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spacing w:after="120"/>
        <w:ind w:firstLine="709"/>
      </w:pPr>
      <w:r>
        <w:rPr>
          <w:sz w:val="24"/>
        </w:rPr>
        <w:t xml:space="preserve">2.1. Непредставление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законом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spacing w:after="120"/>
        <w:ind w:firstLine="709"/>
      </w:pPr>
      <w:r>
        <w:rPr>
          <w:sz w:val="24"/>
        </w:rPr>
        <w:t xml:space="preserve">(часть 2.1 введена Федеральным законом от 29.12.2015 N 391-ФЗ)</w:t>
      </w:r>
    </w:p>
    <w:p>
      <w:pPr>
        <w:spacing w:after="120"/>
        <w:ind w:firstLine="709"/>
      </w:pPr>
      <w:r>
        <w:rPr>
          <w:sz w:val="24"/>
        </w:rPr>
        <w:t xml:space="preserve">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pPr>
        <w:spacing w:after="120"/>
        <w:ind w:firstLine="709"/>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15.22</dc:title>
  <dc:creator>АРБИТРАЖ! · arbi.ru</dc:creator>
  <cp:lastModifiedBy>АРБИТРАЖ!</cp:lastModifiedBy>
  <dcterms:created xsi:type="dcterms:W3CDTF">2026-10-22T08:28:03.070Z</dcterms:created>
</cp:coreProperties>
</file>