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15.23.1</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15.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09.02.2009 N 9-ФЗ)</w:t>
      </w:r>
    </w:p>
    <w:p>
      <w:pPr>
        <w:spacing w:after="120"/>
        <w:ind w:firstLine="709"/>
      </w:pPr>
      <w:r>
        <w:rPr>
          <w:sz w:val="24"/>
        </w:rPr>
        <w:t xml:space="preserve">Перспективы и риски арбитражных споров и споров в суде общей юрисдикции. Ситуации, связанные со ст. 15.23.1 КоАП РФ</w:t>
      </w:r>
    </w:p>
    <w:p>
      <w:pPr>
        <w:spacing w:after="120"/>
        <w:ind w:firstLine="709"/>
      </w:pPr>
      <w:r>
        <w:rPr>
          <w:sz w:val="24"/>
        </w:rPr>
        <w:t xml:space="preserve">Арбитражные споры:</w:t>
      </w:r>
    </w:p>
    <w:p>
      <w:pPr>
        <w:spacing w:after="120"/>
        <w:ind w:firstLine="709"/>
      </w:pPr>
      <w:r>
        <w:rPr>
          <w:sz w:val="24"/>
        </w:rPr>
        <w:t xml:space="preserve">- АО оспаривает привлечение к ответственности за нарушение порядка подготовки и проведения общих собраний акционеров</w:t>
      </w:r>
    </w:p>
    <w:p>
      <w:pPr>
        <w:spacing w:after="120"/>
        <w:ind w:firstLine="709"/>
      </w:pPr>
      <w:r>
        <w:rPr>
          <w:sz w:val="24"/>
        </w:rPr>
        <w:t xml:space="preserve">- Потерпевший оспаривает отказ в возбуждении дела (прекращение производства по делу) о незаконном отказе в созыве (уклонении от созыва) или о нарушении требований к порядку созыва, подготовки и проведения общих собраний участников ООО</w:t>
      </w:r>
    </w:p>
    <w:p>
      <w:pPr>
        <w:spacing w:after="120"/>
        <w:ind w:firstLine="709"/>
      </w:pPr>
      <w:r>
        <w:rPr>
          <w:sz w:val="24"/>
        </w:rPr>
        <w:t xml:space="preserve">Споры в суде общей юрисдикции:</w:t>
      </w:r>
    </w:p>
    <w:p>
      <w:pPr>
        <w:spacing w:after="120"/>
        <w:ind w:firstLine="709"/>
      </w:pPr>
      <w:r>
        <w:rPr>
          <w:sz w:val="24"/>
        </w:rPr>
        <w:t xml:space="preserve">- Организация (должностное лицо) обжалует привлечение к ответственности за нарушение законодательства о порядке подготовки и проведения общих собраний акционеров или участников</w:t>
      </w:r>
    </w:p>
    <w:p>
      <w:pPr>
        <w:spacing w:after="120"/>
        <w:ind w:firstLine="709"/>
      </w:pPr>
      <w:r>
        <w:rPr>
          <w:sz w:val="24"/>
        </w:rPr>
        <w:t xml:space="preserve">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исполнительного органа акционерного общества -</w:t>
      </w:r>
    </w:p>
    <w:p>
      <w:pPr>
        <w:spacing w:after="120"/>
        <w:ind w:firstLine="709"/>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spacing w:after="120"/>
        <w:ind w:firstLine="709"/>
      </w:pPr>
      <w:r>
        <w:rPr>
          <w:sz w:val="24"/>
        </w:rPr>
        <w:t xml:space="preserve">2. Нарушение порядка или срока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а равно непредоставление или нарушение срока предоставления информации (материалов), подлежащей (подлежащих) предоставлению в соответствии с федеральными законами и принятыми в соответствии с ними иными нормативными правовыми актами, при подготовке к проведению общего собрания акционеров (общего собрания владельцев инвестиционных паев закрытого паевого инвестиционного фонда) -</w:t>
      </w:r>
    </w:p>
    <w:p>
      <w:pPr>
        <w:spacing w:after="120"/>
        <w:ind w:firstLine="709"/>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spacing w:after="120"/>
        <w:ind w:firstLine="709"/>
      </w:pPr>
      <w:r>
        <w:rPr>
          <w:sz w:val="24"/>
        </w:rPr>
        <w:t xml:space="preserve">3. Нарушение требований федеральных законов и принятых в соответствии с ними иных нормативных правовых актов к составлению списков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pPr>
        <w:spacing w:after="120"/>
        <w:ind w:firstLine="709"/>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spacing w:after="120"/>
        <w:ind w:firstLine="709"/>
      </w:pPr>
      <w:r>
        <w:rPr>
          <w:sz w:val="24"/>
        </w:rPr>
        <w:t xml:space="preserve">4. Ненаправление (невручение, неопубликование) или нарушение срока направления (вручения, опубликования) бюллетеня для голосования лицу, указанному в списке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pPr>
        <w:spacing w:after="120"/>
        <w:ind w:firstLine="709"/>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spacing w:after="120"/>
        <w:ind w:firstLine="709"/>
      </w:pPr>
      <w:r>
        <w:rPr>
          <w:sz w:val="24"/>
        </w:rPr>
        <w:t xml:space="preserve">5. Нарушение требований федеральных законов и принятых в соответствии с ними иных нормативных правовых актов к форме, сроку или месту проведения общего собрания акционеров (общего собрания владельцев инвестиционных паев закрытого паевого инвестиционного фонда), а равно проведение общего собрания акционеров (общего собрания владельцев инвестиционных паев закрытого паевого инвестиционного фонда) с нарушением формы, даты, времени или места его проведения, определенных органом акционерного общества или лицами, созывающими общее собрание акционеров (общее собрание владельцев инвестиционных паев закрытого паевого инвестиционного фонда), -</w:t>
      </w:r>
    </w:p>
    <w:p>
      <w:pPr>
        <w:spacing w:after="120"/>
        <w:ind w:firstLine="709"/>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spacing w:after="120"/>
        <w:ind w:firstLine="709"/>
      </w:pPr>
      <w:r>
        <w:rPr>
          <w:sz w:val="24"/>
        </w:rPr>
        <w:t xml:space="preserve">6. Проведение общего собрания акционеров (общего собрания владельцев инвестиционных паев закрытого паевого инвестиционного фонда) при отсутствии кворума, необходимого для его проведения, или рассмотрение отдельных вопросов повестки дня при отсутствии необходимого кворума , а равно изменение повестки дня общего собрания акционеров (общего собрания владельцев инвестиционных паев закрытого паевого инвестиционного фонда) после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w:t>
      </w:r>
    </w:p>
    <w:p>
      <w:pPr>
        <w:spacing w:after="120"/>
        <w:ind w:firstLine="709"/>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spacing w:after="120"/>
        <w:ind w:firstLine="709"/>
      </w:pPr>
      <w:r>
        <w:rPr>
          <w:sz w:val="24"/>
        </w:rPr>
        <w:t xml:space="preserve">7. Выполнение функций счетной комиссии акционерного общества ненадлежащим органом (лицом) или лицами, избранными в состав счетной комиссии акционерного общества с нарушением требований федерального закона , либо лицами, срок полномочий которых истек, -</w:t>
      </w:r>
    </w:p>
    <w:p>
      <w:pPr>
        <w:spacing w:after="120"/>
        <w:ind w:firstLine="709"/>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spacing w:after="120"/>
        <w:ind w:firstLine="709"/>
      </w:pPr>
      <w:r>
        <w:rPr>
          <w:sz w:val="24"/>
        </w:rPr>
        <w:t xml:space="preserve">8. Незаконный отказ члена счетной комиссии акционерного общества (лица, осуществляющего ее функции) или лица, созывающего общее собрание владельцев инвестиционных паев закрытого паевого инвестиционного фонда, регистрировать для участия в общем собрании акционеров (общем собрании владельцев инвестиционных паев закрытого паевого инвестиционного фонда) лиц, имеющих право на участие в общем собрании, либо нарушение указанными лицами требований федеральных законов и принятых в соответствии с ними иных нормативных правовых актов к подсчету голосов при голосовании на общем собрании для определения результатов голосования, содержанию, форме или сроку составления протокола об итогах голосования на общем собрании, либо уклонение указанных лиц от подписания указанного протокола, а равно нарушение членом счетной комиссии акционерного общества (лицом, осуществляющим ее функции) требований федеральных законов и принятых в соответствии с ними иных нормативных правовых актов к порядку определения кворума общего собрания акционеров -</w:t>
      </w:r>
    </w:p>
    <w:p>
      <w:pPr>
        <w:spacing w:after="120"/>
        <w:ind w:firstLine="709"/>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spacing w:after="120"/>
        <w:ind w:firstLine="709"/>
      </w:pPr>
      <w:r>
        <w:rPr>
          <w:sz w:val="24"/>
        </w:rPr>
        <w:t xml:space="preserve">9. Нарушение председателем или секретарем общего собрания акционеров (общего собрания владельцев инвестиционных паев закрытого паевого инвестиционного фонда) требований к содержанию, форме или сроку составления протокола общего собрания акционеров (общего собрания владельцев инвестиционных паев закрытого паевого инвестиционного фонда), а равно уклонение указанных лиц от подписания указанного протокола -</w:t>
      </w:r>
    </w:p>
    <w:p>
      <w:pPr>
        <w:spacing w:after="120"/>
        <w:ind w:firstLine="709"/>
      </w:pPr>
      <w:r>
        <w:rPr>
          <w:sz w:val="24"/>
        </w:rPr>
        <w:t xml:space="preserve">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или дисквалификацию сроком на шесть месяцев.</w:t>
      </w:r>
    </w:p>
    <w:p>
      <w:pPr>
        <w:spacing w:after="120"/>
        <w:ind w:firstLine="709"/>
      </w:pPr>
      <w:r>
        <w:rPr>
          <w:sz w:val="24"/>
        </w:rPr>
        <w:t xml:space="preserve">(в ред. Федерального закона от 23.06.2020 N 184-ФЗ)</w:t>
      </w:r>
    </w:p>
    <w:p>
      <w:pPr>
        <w:spacing w:after="120"/>
        <w:ind w:firstLine="709"/>
      </w:pPr>
      <w:r>
        <w:rPr>
          <w:sz w:val="24"/>
        </w:rPr>
        <w:t xml:space="preserve">(см. текст в предыдущей редакции )</w:t>
      </w:r>
    </w:p>
    <w:p>
      <w:pPr>
        <w:spacing w:after="120"/>
        <w:ind w:firstLine="709"/>
      </w:pPr>
      <w:r>
        <w:rPr>
          <w:sz w:val="24"/>
        </w:rPr>
        <w:t xml:space="preserve">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w:t>
      </w:r>
    </w:p>
    <w:p>
      <w:pPr>
        <w:spacing w:after="120"/>
        <w:ind w:firstLine="709"/>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spacing w:after="120"/>
        <w:ind w:firstLine="709"/>
      </w:pPr>
      <w:r>
        <w:rPr>
          <w:sz w:val="24"/>
        </w:rPr>
        <w:t xml:space="preserve">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законов к порядку созыва, подготовки и проведения общих собраний участников обществ с ограниченной (дополнительной) ответственностью -</w:t>
      </w:r>
    </w:p>
    <w:p>
      <w:pPr>
        <w:spacing w:after="120"/>
        <w:ind w:firstLine="709"/>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15.23.1</dc:title>
  <dc:creator>АРБИТРАЖ! · arbi.ru</dc:creator>
  <cp:lastModifiedBy>АРБИТРАЖ!</cp:lastModifiedBy>
  <dcterms:created xsi:type="dcterms:W3CDTF">2026-10-22T22:54:30.229Z</dcterms:created>
</cp:coreProperties>
</file>