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08.11.2011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15.27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</w:t>
      </w:r>
    </w:p>
    <w:p>
      <w:pPr>
        <w:spacing w:after="120"/>
        <w:ind w:firstLine="709"/>
      </w:pPr>
      <w:r>
        <w:rPr>
          <w:sz w:val="24"/>
        </w:rPr>
        <w:t xml:space="preserve">1. Неисполнение законодательства в части организации и (или) осуществления внутреннего контроля, не повлекшее непредставления сведений об операциях, подлежащих обязательному контролю, либо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а равно повлекшее представление названных сведений в уполномоченный орган с нарушением установленных порядка и сроков, за исключением случаев, предусмотренных частями 1.1 , 2 - 4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Неисполнение кредитной организацией требований законодательства о противодействии легализации (отмыванию) доходов, полученных преступным путем, и финансированию терроризма в части разработки правил внутреннего контроля и (или) назначения специальных должностных лиц, ответственных за реализацию правил внутреннего контроля, за исключением случаев, предусмотренных частями 1 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в размере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29.12.2014 N 484-ФЗ)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повлекшие непредставление в уполномоченный орган сведений об операциях, подлежащих обязательному контролю, и (или) представление в уполномоченный орган недостоверных сведений об операциях, подлежащих обязательному контролю, а равно непредставление сведений об операциях, в отношении которых у сотрудников организации, осуществляющей операции с денежными средствами или иным имуществом, возникают подозрения, что они осуществляются в целях легализации (отмывания) доходов, полученных преступным путем, или финансирования терроризма, за исключением случаев, предусмотренных частью 1.1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рублей; на юридических лиц - от двухсот тысяч до четырехсот тысяч рублей или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2.1. Неисполнение законодательства в части блокирования (замораживания) денежных средств или иного имущества либо приостановления операции с денежными средствами или иным имуществом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трехсот тысяч до пятисот тысяч рублей либо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2.2. Непредставление в уполномоченный орган сведений о случаях отказа по основаниям, указанным в Федеральном законе от 7 августа 2001 года N 115-ФЗ "О противодействии легализации (отмыванию) доходов, полученных преступным путем, и финансированию терроризма", от заключения (исполнения) договоров банковского счета (вклада) с клиентами и (или) от проведения операций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трехсот тысяч до пятисот тысяч рублей либо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2.3. Непредставление в уполномоченный орган по его запросу имеющейся у организации, осуществляющей операции с денежными средствами или иным имуществом, информации об операциях клиентов и о бенефициарных владельцах клиентов, сведений о выгодоприобретателях, ставших ей известными при заключении договора страхования в пользу третьего лица (без проверки их достоверности), либо информации о движении средств по счетам (вкладам) своих клиентов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в размере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3. Воспрепятствование организацией, осуществляющей операции с денежными средствами или иным имуществом, проведению уполномоченным или соответствующим надзорным органом проверок либо неисполнение предписаний, выносимых этими органами в целях противодействия легализации (отмыванию) доходов, полученных преступным путем, финансированию терроризма, экстремистской деятельности или финансированию распространения оружия массового уничтожения,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Неисполнение организацией, осуществляющей операции с денежными средствами или иным имуществом, или ее должностным лицом законодательства о противодействии легализации (отмыванию) доходов, полученных преступным путем, и финансированию терроризма, повлекшее установленные вступившим в законную силу приговором суда легализацию (отмывание) доходов, полученных преступным путем, или финансирование терроризма, или финансирование экстремистской деятельности,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(примечание 1 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административные правонарушения, предусмотренные частями 1 и 2 настоящей статьи, сотрудники организации, осуществляющей операции с денежными средствами или иным имуществом, в обязанности которых входит выявление и (или) представление сведений об операциях, подлежащих обязательному контролю, либо об операциях, в отношении которых возникают подозрения, что они осуществляются в целях легализации (отмывания) доходов, полученных преступным путем, или финансирования терроризма, несут ответственность как должностные лица.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Административная ответственность, предусмотренная настоящей статьей, не применяется к кредитным организациям, за исключением случаев, предусмотренных частями 1.1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(примечание 3 введено Федеральным законом от 29.12.2014 N 484-ФЗ)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15.27</dc:title>
  <dc:creator>АРБИТРАЖ! · arbi.ru</dc:creator>
  <cp:lastModifiedBy>АРБИТРАЖ!</cp:lastModifiedBy>
  <dcterms:created xsi:type="dcterms:W3CDTF">2026-10-22T16:43:45.112Z</dcterms:created>
</cp:coreProperties>
</file>