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09.02.2009 N 9-ФЗ)</w:t>
      </w:r>
    </w:p>
    <w:p>
      <w:pPr>
        <w:spacing w:after="120"/>
        <w:ind w:firstLine="709"/>
      </w:pPr>
      <w:r>
        <w:rPr>
          <w:sz w:val="24"/>
        </w:rPr>
        <w:t xml:space="preserve">Незаконное использование слов "акционерный инвестиционный фонд", "инвестиционный фонд" или "паевой инвестиционный фонд" либо образованных на их основе словосочетаний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15.31</dc:title>
  <dc:creator>АРБИТРАЖ! · arbi.ru</dc:creator>
  <cp:lastModifiedBy>АРБИТРАЖ!</cp:lastModifiedBy>
  <dcterms:created xsi:type="dcterms:W3CDTF">2026-10-22T18:42:42.896Z</dcterms:created>
</cp:coreProperties>
</file>