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02.10.2007 N 225-ФЗ)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17.15.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2 ст. 17.15 КоАП РФ за неисполнение содержащихся в исполнительном документе требований неимущественного характера в срок, вновь установленный судебным приставом-исполнителем после наложения административного штрафа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орган власти) оспаривает привлечение к ответственности по ч. 1 ст. 17.15 КоАП РФ за неисполнение содержащихся в исполнительном документе требований неимущественного характера в срок, установленный судебным приставом-исполнителем после вынесения постановления о взыскании исполнительского сбора</w:t>
      </w:r>
    </w:p>
    <w:p>
      <w:pPr>
        <w:spacing w:after="120"/>
        <w:ind w:firstLine="709"/>
      </w:pPr>
      <w:r>
        <w:rPr>
          <w:sz w:val="24"/>
        </w:rPr>
        <w:t xml:space="preserve">1. Неисполнение должником содержащихся в исполнительном документе требований неимущественного характера в срок, установленный судебным приставом-исполнителем после вынесения постановления о взыскании исполнительского сбора,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пятисот рублей; на должностных лиц - от десяти тысяч до двадцати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1.1. Неисполнение должником - оператором поисковой системы содержащихся в исполнительном документе требований о прекращении выдачи ссылок, позволяющих получить доступ к информации о гражданине в информационно-телекоммуникационной сети "Интернет", в срок, установленный судебным приставом-исполнителем после вынесения постановления о взыскании исполнительского сбора,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юридических лиц - от восьмидесяти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30.12.2015 N 439-ФЗ)</w:t>
      </w:r>
    </w:p>
    <w:p>
      <w:pPr>
        <w:spacing w:after="120"/>
        <w:ind w:firstLine="709"/>
      </w:pPr>
      <w:r>
        <w:rPr>
          <w:sz w:val="24"/>
        </w:rPr>
        <w:t xml:space="preserve">1.2. Неисполнение должником содержащихся в исполнительном документе требований о прекращении распространения информации и (или) об опровержении ранее распространенной информации в срок, установленный судебным приставом-исполнителем после вынесения постановления о взыскании исполнительского сбора,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двадцати тысяч рублей; на должностных лиц - от десяти тысяч до пятидесяти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02.10.2018 N 347-ФЗ)</w:t>
      </w:r>
    </w:p>
    <w:p>
      <w:pPr>
        <w:spacing w:after="120"/>
        <w:ind w:firstLine="709"/>
      </w:pPr>
      <w:r>
        <w:rPr>
          <w:sz w:val="24"/>
        </w:rPr>
        <w:t xml:space="preserve">1.3. Неисполнение должником - органом государственной власти (государственным органом), органом местного самоуправления или государственным (муниципальным) казенным учреждением содержащихся в исполнительном документе требований неимущественного характера в срок, установленный законодательством об исполнительном производстве,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1.3 введена Федеральным законом от 31.07.2025 N 273-ФЗ)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17.15 см. Постановление КС РФ от 13.04.2023 N 17-П.</w:t>
      </w:r>
    </w:p>
    <w:p>
      <w:pPr>
        <w:spacing w:after="120"/>
        <w:ind w:firstLine="709"/>
      </w:pPr>
      <w:r>
        <w:rPr>
          <w:sz w:val="24"/>
        </w:rPr>
        <w:t xml:space="preserve">2. Неисполнение должником содержащихся в исполнительном документе требований неимущественного характера в срок, вновь установленный судебным приставом-исполнителем после наложения административного штрафа,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пятнадцати тысяч до двадцати тысяч рублей; на юридических лиц - от пятидесяти тысяч до семидесяти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2.1. Неисполнение должником исполнительного документа, содержащего требования неимущественного характера, связанные с обеспечением пожарной безопасности, промышленной безопасности или безопасности гидротехнических сооружений, соблюдением требований в области строительства и применения строительных материалов (изделий), реконструкции, капитального ремонта объекта капитального строительства или ввода его в эксплуатацию либо обеспечением санитарно-эпидемиологического благополучия населения, в срок, вновь установленный судебным приставом-исполнителем после вынесения постановления о наложении административного штрафа,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тысяч до пятисот тысяч рублей; на лиц, осуществляющих предпринимательскую деятельность без образования юридического лица, - от двухсот тысяч до пятисот тысяч рублей либо административное приостановление деятельности на срок до девяноста суток; на юридических лиц - от одного миллиона до трех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16.12.2019 N 442-ФЗ)</w:t>
      </w:r>
    </w:p>
    <w:p>
      <w:pPr>
        <w:spacing w:after="120"/>
        <w:ind w:firstLine="709"/>
      </w:pPr>
      <w:r>
        <w:rPr>
          <w:sz w:val="24"/>
        </w:rPr>
        <w:t xml:space="preserve">3. Неисполнение должником - оператором поисковой системы содержащихся в исполнительном документе требований о прекращении выдачи ссылок, позволяющих получить доступ к информации о гражданине в информационно-телекоммуникационной сети "Интернет", в срок, вновь установленный судебным приставом-исполнителем после наложения административного штрафа,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тысяч до пятисот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30.12.2015 N 439-ФЗ)</w:t>
      </w:r>
    </w:p>
    <w:p>
      <w:pPr>
        <w:spacing w:after="120"/>
        <w:ind w:firstLine="709"/>
      </w:pPr>
      <w:r>
        <w:rPr>
          <w:sz w:val="24"/>
        </w:rPr>
        <w:t xml:space="preserve">4. Неисполнение должником содержащихся в исполнительном документе требований о прекращении распространения информации и (или) об опровержении ранее распространенной информации в срок, вновь установленный судебным приставом-исполнителем после наложения административного штрафа,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пяти тысяч рублей, либо административный арест на срок до десяти суток, либо обязательные работы на срок до ста двадцати часов; на должностных лиц - от пятнадцати тысяч до пятидесяти тысяч рублей, либо административный арест на срок до пятнадцати суток, либо обязательные работы на срок до двухсот часов;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02.10.2018 N 347-ФЗ)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17.15</dc:title>
  <dc:creator>АРБИТРАЖ! · arbi.ru</dc:creator>
  <cp:lastModifiedBy>АРБИТРАЖ!</cp:lastModifiedBy>
  <dcterms:created xsi:type="dcterms:W3CDTF">2026-10-22T16:27:28.936Z</dcterms:created>
</cp:coreProperties>
</file>