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19.4.1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05.05.2014 N 125-ФЗ , от 29.07.2017 N 263-ФЗ , от 23.07.2025 N 236-ФЗ )</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18.07.2011 N 242-ФЗ)</w:t>
      </w:r>
    </w:p>
    <w:p>
      <w:pPr>
        <w:spacing w:after="120"/>
        <w:ind w:firstLine="709"/>
      </w:pPr>
      <w:r>
        <w:rPr>
          <w:sz w:val="24"/>
        </w:rPr>
        <w:t xml:space="preserve">Перспективы и риски споров в суде общей юрисдикции. Ситуации, связанные со ст. 19.4.1. КоАП РФ</w:t>
      </w:r>
    </w:p>
    <w:p>
      <w:pPr>
        <w:spacing w:after="120"/>
        <w:ind w:firstLine="709"/>
      </w:pPr>
      <w:r>
        <w:rPr>
          <w:sz w:val="24"/>
        </w:rPr>
        <w:t xml:space="preserve">- Организация (должностное лицо, ИП) оспаривает привлечение к ответственности за воспрепятствование проведению проверки или уклонение от проверки, повлекшие невозможность ее проведения или завершения</w:t>
      </w:r>
    </w:p>
    <w:p>
      <w:pPr>
        <w:spacing w:after="120"/>
        <w:ind w:firstLine="709"/>
      </w:pPr>
      <w:r>
        <w:rPr>
          <w:sz w:val="24"/>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частью 12 статьи 12.21.1 , частью 4 статьи 14.24 , частью 9 статьи 15.29 , статьями 19.4.2 и 19.4.3 настоящего Кодекса, -</w:t>
      </w:r>
    </w:p>
    <w:p>
      <w:pPr>
        <w:spacing w:after="120"/>
        <w:ind w:firstLine="709"/>
      </w:pPr>
      <w:r>
        <w:rPr>
          <w:sz w:val="24"/>
        </w:rPr>
        <w:t xml:space="preserve">(в ред. Федеральных законов от 05.05.2014 N 125-ФЗ , от 29.06.2015 N 159-ФЗ , от 27.10.2015 N 291-ФЗ , от 29.07.2017 N 263-ФЗ , от 08.08.2024 N 262-ФЗ , от 07.07.2025 N 209-ФЗ , от 23.07.2025 N 236-ФЗ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pPr>
        <w:spacing w:after="120"/>
        <w:ind w:firstLine="709"/>
      </w:pPr>
      <w:r>
        <w:rPr>
          <w:sz w:val="24"/>
        </w:rPr>
        <w:t xml:space="preserve">2. 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w:t>
      </w:r>
    </w:p>
    <w:p>
      <w:pPr>
        <w:spacing w:after="120"/>
        <w:ind w:firstLine="709"/>
      </w:pPr>
      <w:r>
        <w:rPr>
          <w:sz w:val="24"/>
        </w:rPr>
        <w:t xml:space="preserve">(в ред. Федерального закона от 23.07.2025 N 236-ФЗ)</w:t>
      </w:r>
    </w:p>
    <w:p>
      <w:pPr>
        <w:spacing w:after="120"/>
        <w:ind w:firstLine="709"/>
      </w:pPr>
      <w:r>
        <w:rPr>
          <w:sz w:val="24"/>
        </w:rPr>
        <w:t xml:space="preserve">(см. текст в предыдущей редакции )</w:t>
      </w:r>
    </w:p>
    <w:p>
      <w:pPr>
        <w:spacing w:after="120"/>
        <w:ind w:firstLine="709"/>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pPr>
        <w:spacing w:after="120"/>
        <w:ind w:firstLine="709"/>
      </w:pPr>
      <w:r>
        <w:rPr>
          <w:sz w:val="24"/>
        </w:rPr>
        <w:t xml:space="preserve">3. Повторное совершение административного правонарушения, предусмотренного частью 2 настоящей статьи,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pPr>
        <w:spacing w:after="120"/>
        <w:ind w:firstLine="709"/>
      </w:pPr>
      <w:r>
        <w:rPr>
          <w:sz w:val="24"/>
        </w:rPr>
        <w:t xml:space="preserve">(примечание введено Федеральным законом от 23.07.2025 N 236-ФЗ)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19.4.1</dc:title>
  <dc:creator>АРБИТРАЖ! · arbi.ru</dc:creator>
  <cp:lastModifiedBy>АРБИТРАЖ!</cp:lastModifiedBy>
  <dcterms:created xsi:type="dcterms:W3CDTF">2026-10-22T21:10:40.369Z</dcterms:created>
</cp:coreProperties>
</file>