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19.7.14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07.03.2018 N 42-ФЗ)</w:t>
      </w:r>
    </w:p>
    <w:p>
      <w:pPr>
        <w:spacing w:after="120"/>
        <w:ind w:firstLine="709"/>
      </w:pPr>
      <w:r>
        <w:rPr>
          <w:sz w:val="24"/>
        </w:rPr>
        <w:t xml:space="preserve">1. Непредставление сведений о пожарной опасности в лесах в уполномоченный федеральный орган исполнительной власти, либо несвоевременное представление таких сведений, либо представление их не в полном объеме, либо представление недостоверных сведений о пожарной опасности в лесах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Непредставление сведений о лесных пожарах в уполномоченный федеральный орган исполнительной власти, либо несвоевременное представление таких сведений, либо представление их не в полном объеме, либо представление недостоверных сведений о лесных пожарах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пятнадцати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19.7.14</dc:title>
  <dc:creator>АРБИТРАЖ! · arbi.ru</dc:creator>
  <cp:lastModifiedBy>АРБИТРАЖ!</cp:lastModifiedBy>
  <dcterms:created xsi:type="dcterms:W3CDTF">2026-10-22T21:36:38.289Z</dcterms:created>
</cp:coreProperties>
</file>