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21.12.2013 N 376-ФЗ)</w:t>
      </w:r>
    </w:p>
    <w:p>
      <w:pPr>
        <w:spacing w:after="120"/>
        <w:ind w:firstLine="709"/>
      </w:pPr>
      <w:r>
        <w:rPr>
          <w:sz w:val="24"/>
        </w:rPr>
        <w:t xml:space="preserve">1.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нанимателей, собственников жилого помещения (физических лиц) - от двух тысяч до пяти тысяч рублей; на юридических лиц - от двухсот пятидесяти тысяч до семисот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Нарушение, предусмотренное частью 1 настоящей статьи, совершенное в городе федерального значения Москве или Санкт-Петербурге,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нанимателей, собственников жилого помещения (физических лиц) - от пяти тысяч до семи тысяч рублей; на юридических лиц - от трехсот тысяч до восьмисот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проживания без регистрации по месту пребывания в жилом помещении, находящемся в соответствующем населенном пункте субъекта Российской Федерации, если они зарегистрированы по месту жительства в другом жилом помещении, находящемся в том же или ином населенном пункте того же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проживания без регистрации по месту пребывания в жилом помещении, находящемся в городе федерального значения Москве или в одном из населенных пунктов Московской области, если они зарегистрированы по месту жительства в жилом помещении, находящемся в городе федерального значения Москве или в одном из населенных пунктов Московской области;</w:t>
      </w:r>
    </w:p>
    <w:p>
      <w:pPr>
        <w:spacing w:after="120"/>
        <w:ind w:firstLine="709"/>
      </w:pPr>
      <w:r>
        <w:rPr>
          <w:sz w:val="24"/>
        </w:rPr>
        <w:t xml:space="preserve">проживания без регистрации по месту пребывания в жилом помещении, находящемся в городе федерального значения Санкт-Петербурге или в одном из населенных пунктов Ленинградской области, если они зарегистрированы по месту жительства в жилом помещении, находящемся в городе федерального значения Санкт-Петербурге или в одном из населенных пунктов Ленинградской области;</w:t>
      </w:r>
    </w:p>
    <w:p>
      <w:pPr>
        <w:spacing w:after="120"/>
        <w:ind w:firstLine="709"/>
      </w:pPr>
      <w:r>
        <w:rPr>
          <w:sz w:val="24"/>
        </w:rPr>
        <w:t xml:space="preserve">проживания без регистрации по месту пребывания в жилом помещении, находящемся в городе федерального значения Севастополе или в одном из населенных пунктов Республики Крым, если они зарегистрированы по месту жительства в жилом помещении, находящемся в городе федерального значения Севастополе или в одном из населенных пунктов Республики Крым;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03.04.2017 N 65-ФЗ)</w:t>
      </w:r>
    </w:p>
    <w:p>
      <w:pPr>
        <w:spacing w:after="120"/>
        <w:ind w:firstLine="709"/>
      </w:pPr>
      <w:r>
        <w:rPr>
          <w:sz w:val="24"/>
        </w:rPr>
        <w:t xml:space="preserve">если они являются супругами, детьми (в том числе усыновленными), подопечными, супругами детей, родителями, усыновителями, опекунами, попечителями, супругами родителей, родными братьями и сестрами, бабушками, дедушками или внуками нанимателя (собственника) жилого помещения, имеющего регистрацию по месту жительства в данном жилом помещении;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17.02.2021 N 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проживающие совместно с нанимателем или собственником жилого помещения лица являются по отношению к нему супругами, детьми (в том числе усыновленными), подопечными, супругами детей, родителями, усыновителями, опекунами, попечителями, супругами родителей, родными братьями и сестрами, бабушками, дедушками или внуками.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17.02.2021 N 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19.15.1</dc:title>
  <dc:creator>АРБИТРАЖ! · arbi.ru</dc:creator>
  <cp:lastModifiedBy>АРБИТРАЖ!</cp:lastModifiedBy>
  <dcterms:created xsi:type="dcterms:W3CDTF">2026-10-22T06:40:52.023Z</dcterms:created>
</cp:coreProperties>
</file>