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215-ФЗ)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Подделка документа, удостоверяющего личность, подтверждающего наличие у лица права или освобождение его от обязанности, а равно подделка штампа, печати, бланка, их использование, передача либо сбыт, за исключением случаев, предусмотренных частями 3 и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23.11.2024 N 402-ФЗ)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осуществляемые в целях организации незаконной миграции, в том числе в целях нарушения иностранным гражданином или лицом без гражданства установленных правил въезда в Российскую Федерацию, правил миграционного учета либо передвижения иностранного гражданина или лица без гражданства по территории Российской Федерации,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Федерации, или в целях незаконного осуществления ими трудовой деятельности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23.11.2024 N 402-ФЗ)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23.11.2024 N 402-ФЗ)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19.23</dc:title>
  <dc:creator>АРБИТРАЖ! · arbi.ru</dc:creator>
  <cp:lastModifiedBy>АРБИТРАЖ!</cp:lastModifiedBy>
  <dcterms:created xsi:type="dcterms:W3CDTF">2026-10-22T08:50:49.250Z</dcterms:created>
</cp:coreProperties>
</file>