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19.30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19. Административные правонарушения против порядка управления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03.06.2009 N 104-ФЗ)</w:t>
      </w:r>
    </w:p>
    <w:p>
      <w:pPr>
        <w:spacing w:after="120"/>
        <w:ind w:firstLine="709"/>
      </w:pPr>
      <w:r>
        <w:rPr>
          <w:sz w:val="24"/>
        </w:rPr>
        <w:t xml:space="preserve">1. Нарушение установленных законодательством об образовании требований к ведению образовательной деятельности, выразившееся в ведении образовательной деятельности представительствами образовательных организаций или нарушении правил оказания платных образовательных услуг,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02.07.2013 N 185-ФЗ)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тридцати тысяч до пятидесяти тысяч рублей; на юридических лиц - от ста тысяч до двухсот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2. Реализация не в полном объеме образовательных программ в соответствии с учебным планом либо неправомерный отказ в выдаче документов об образовании и (или) о квалификации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02.07.2013 N 185-ФЗ)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двадцати тысяч до сорока тысяч рублей; на юридических лиц - от пятидесяти тысяч до ста тысяч рублей.</w:t>
      </w:r>
    </w:p>
    <w:p>
      <w:pPr>
        <w:spacing w:after="120"/>
        <w:ind w:firstLine="709"/>
      </w:pPr>
      <w:r>
        <w:rPr>
          <w:sz w:val="24"/>
        </w:rPr>
        <w:t xml:space="preserve">3. Выдача организацией, осуществляющей образовательную деятельность, по не имеющим государственной аккредитации образовательным программам документов об образовании, документов об образовании и о квалификации установленного в соответствии с законодательством об образовании образца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02.07.2013 N 185-ФЗ)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пятидесяти тысяч рублей или дисквалификацию на срок от шести месяцев до одного года; на юридических лиц - от ста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4. Умышленное искажение результатов государственной итоговой аттестации и предусмотренных законодательством об образовании олимпиад школьников, а равно нарушение установленного законодательством об образовании порядка проведения государственной итоговой аттестации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02.07.2013 N 185-ФЗ)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трех тысяч до пяти тысяч рублей; на должностных лиц - от двадцати тысяч до сорока тысяч рублей; на юридических лиц - от пятидесяти тысяч до двухсот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5. Нарушение установленного законодательством об образовании порядка приема в образовательную организацию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02.07.2013 N 185-ФЗ)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десяти тысяч до тридцати тысяч рублей; на юридических лиц - от пятидесяти тысяч до ста тысяч рублей.</w:t>
      </w:r>
    </w:p>
    <w:p>
      <w:pPr>
        <w:spacing w:after="120"/>
        <w:ind w:firstLine="709"/>
      </w:pPr>
      <w:r>
        <w:rPr>
          <w:sz w:val="24"/>
        </w:rPr>
        <w:t xml:space="preserve">6. Совершение административного правонарушения, предусмотренного частью 3 или 4 настоящей статьи, должностным лицом, ранее подвергнутым административному наказанию за аналогичное административное правонарушение, -</w:t>
      </w:r>
    </w:p>
    <w:p>
      <w:pPr>
        <w:spacing w:after="120"/>
        <w:ind w:firstLine="709"/>
      </w:pPr>
      <w:r>
        <w:rPr>
          <w:sz w:val="24"/>
        </w:rPr>
        <w:t xml:space="preserve">влечет дисквалификацию на срок от одного года до двух лет.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19.30</dc:title>
  <dc:creator>АРБИТРАЖ! · arbi.ru</dc:creator>
  <cp:lastModifiedBy>АРБИТРАЖ!</cp:lastModifiedBy>
  <dcterms:created xsi:type="dcterms:W3CDTF">2026-10-22T23:27:33.816Z</dcterms:created>
</cp:coreProperties>
</file>