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19.32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19. Административные правонарушения против порядка управления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01.07.2010 N 132-ФЗ)</w:t>
      </w:r>
    </w:p>
    <w:p>
      <w:pPr>
        <w:spacing w:after="120"/>
        <w:ind w:firstLine="709"/>
      </w:pPr>
      <w:r>
        <w:rPr>
          <w:sz w:val="24"/>
        </w:rPr>
        <w:t xml:space="preserve">1. Воспрепятствование осуществлению в соответствии с законодательством Российской Федерации общественного контроля за обеспечением прав человека в местах принудительного содержания -</w:t>
      </w:r>
    </w:p>
    <w:p>
      <w:pPr>
        <w:spacing w:after="120"/>
        <w:ind w:firstLine="709"/>
      </w:pPr>
      <w:r>
        <w:rPr>
          <w:sz w:val="24"/>
        </w:rPr>
        <w:t xml:space="preserve">влечет предупреждение или наложение административного штрафа на должностных лиц в размере от пятисот до одной тысячи рублей.</w:t>
      </w:r>
    </w:p>
    <w:p>
      <w:pPr>
        <w:spacing w:after="120"/>
        <w:ind w:firstLine="709"/>
      </w:pPr>
      <w:r>
        <w:rPr>
          <w:sz w:val="24"/>
        </w:rPr>
        <w:t xml:space="preserve">2. Нарушение членом общественной наблюдательной комиссии требований уголовно-исполнительного законодательства Российской Федерации, нормативных правовых актов по вопросам исполнения наказаний, а также невыполнение законных требований администрации места принудительного содержания -</w:t>
      </w:r>
    </w:p>
    <w:p>
      <w:pPr>
        <w:spacing w:after="120"/>
        <w:ind w:firstLine="709"/>
      </w:pPr>
      <w:r>
        <w:rPr>
          <w:sz w:val="24"/>
        </w:rPr>
        <w:t xml:space="preserve">влечет предупреждение или наложение административного штрафа на граждан в размере от пятисот до одной тысячи рублей.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19.32</dc:title>
  <dc:creator>АРБИТРАЖ! · arbi.ru</dc:creator>
  <cp:lastModifiedBy>АРБИТРАЖ!</cp:lastModifiedBy>
  <dcterms:created xsi:type="dcterms:W3CDTF">2026-10-22T23:36:17.662Z</dcterms:created>
</cp:coreProperties>
</file>